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Tabelle"/>
        <w:tblpPr w:vertAnchor="page" w:horzAnchor="page" w:tblpX="1419" w:tblpY="15594"/>
        <w:tblW w:w="0" w:type="auto"/>
        <w:tblLayout w:type="fixed"/>
        <w:tblLook w:val="04A0" w:firstRow="1" w:lastRow="0" w:firstColumn="1" w:lastColumn="0" w:noHBand="0" w:noVBand="1"/>
      </w:tblPr>
      <w:tblGrid>
        <w:gridCol w:w="7937"/>
      </w:tblGrid>
      <w:tr w:rsidR="00116110" w:rsidRPr="00D8481A" w14:paraId="58367738" w14:textId="77777777" w:rsidTr="00116110">
        <w:trPr>
          <w:trHeight w:hRule="exact" w:val="425"/>
        </w:trPr>
        <w:tc>
          <w:tcPr>
            <w:tcW w:w="7937" w:type="dxa"/>
            <w:shd w:val="clear" w:color="auto" w:fill="FFFFFF" w:themeFill="background1"/>
            <w:vAlign w:val="bottom"/>
          </w:tcPr>
          <w:p w14:paraId="33E44BA3" w14:textId="77777777" w:rsidR="00116110" w:rsidRPr="00D8481A" w:rsidRDefault="00116110" w:rsidP="00501AEE">
            <w:pPr>
              <w:pStyle w:val="InfoFuzeile"/>
              <w:rPr>
                <w:lang w:val="fr-FR"/>
              </w:rPr>
            </w:pPr>
          </w:p>
        </w:tc>
      </w:tr>
    </w:tbl>
    <w:p w14:paraId="3C88725D" w14:textId="77777777" w:rsidR="0066519E" w:rsidRPr="00D8481A" w:rsidRDefault="00BE7CA5" w:rsidP="004B0F9A">
      <w:pPr>
        <w:pStyle w:val="Headline1"/>
        <w:rPr>
          <w:lang w:val="fr-FR"/>
        </w:rPr>
      </w:pPr>
      <w:r w:rsidRPr="00D8481A">
        <w:rPr>
          <w:lang w:val="fr-FR"/>
        </w:rPr>
        <w:t>Dossier presse</w:t>
      </w:r>
    </w:p>
    <w:p w14:paraId="59983D83" w14:textId="77777777" w:rsidR="00FE4B8E" w:rsidRPr="00D8481A" w:rsidRDefault="00FE4B8E" w:rsidP="00FE4B8E">
      <w:pPr>
        <w:pStyle w:val="berschrift1"/>
        <w:rPr>
          <w:lang w:val="fr-FR"/>
        </w:rPr>
      </w:pPr>
      <w:r w:rsidRPr="00D8481A">
        <w:rPr>
          <w:lang w:val="fr-FR"/>
        </w:rPr>
        <w:t>Getzner Textil AG</w:t>
      </w:r>
    </w:p>
    <w:p w14:paraId="407CC1BA" w14:textId="77777777" w:rsidR="00BE7CA5" w:rsidRPr="00D8481A" w:rsidRDefault="00BE7CA5" w:rsidP="00BE7CA5">
      <w:pPr>
        <w:rPr>
          <w:lang w:val="fr-FR"/>
        </w:rPr>
      </w:pPr>
      <w:r w:rsidRPr="00D8481A">
        <w:rPr>
          <w:lang w:val="fr-FR"/>
        </w:rPr>
        <w:t>La société Getzner Textil AG est le premier producteur de tissus damassés africains de qualité supérieure (</w:t>
      </w:r>
      <w:proofErr w:type="spellStart"/>
      <w:r w:rsidRPr="00D8481A">
        <w:rPr>
          <w:lang w:val="fr-FR"/>
        </w:rPr>
        <w:t>bazin</w:t>
      </w:r>
      <w:proofErr w:type="spellEnd"/>
      <w:r w:rsidRPr="00D8481A">
        <w:rPr>
          <w:lang w:val="fr-FR"/>
        </w:rPr>
        <w:t xml:space="preserve"> africain) et figure parmi les fournisseurs les plus importants et les plus expérimentés de tissus pour les chemises et les chemisiers, les vêtements de travail ainsi que les textiles techniques. </w:t>
      </w:r>
    </w:p>
    <w:p w14:paraId="0D20CF12" w14:textId="77777777" w:rsidR="00BE7CA5" w:rsidRPr="00D8481A" w:rsidRDefault="00BE7CA5" w:rsidP="00BE7CA5">
      <w:pPr>
        <w:rPr>
          <w:lang w:val="fr-FR"/>
        </w:rPr>
      </w:pPr>
    </w:p>
    <w:p w14:paraId="3EB4987E" w14:textId="77777777" w:rsidR="00BE7CA5" w:rsidRPr="00D8481A" w:rsidRDefault="00BE7CA5" w:rsidP="00BE7CA5">
      <w:pPr>
        <w:rPr>
          <w:lang w:val="fr-FR"/>
        </w:rPr>
      </w:pPr>
      <w:r w:rsidRPr="00D8481A">
        <w:rPr>
          <w:lang w:val="fr-FR"/>
        </w:rPr>
        <w:t>L’entreprise est toujours à l’affût des tendances et nouveautés et, grâce à ses innovations, elle préserve et élargit ainsi ses secteurs d’activité et ses gammes de produits. Le groupe Getzner Textil est un spécialiste proposant une large gamme de tissus innovants et des solutions pour des utilisations diverses et variées. Depuis des dizaines d’années, des clients renommés collaborent avec le fabricant textile, qui est pour eux un véritable partenaire de développement.</w:t>
      </w:r>
    </w:p>
    <w:p w14:paraId="314AE108" w14:textId="77777777" w:rsidR="00BE7CA5" w:rsidRPr="00D8481A" w:rsidRDefault="00BE7CA5" w:rsidP="00BE7CA5">
      <w:pPr>
        <w:rPr>
          <w:lang w:val="fr-FR"/>
        </w:rPr>
      </w:pPr>
    </w:p>
    <w:p w14:paraId="20A7BFC8" w14:textId="77777777" w:rsidR="00BE7CA5" w:rsidRPr="00D8481A" w:rsidRDefault="00BE7CA5" w:rsidP="00BE7CA5">
      <w:pPr>
        <w:rPr>
          <w:lang w:val="fr-FR"/>
        </w:rPr>
      </w:pPr>
      <w:r w:rsidRPr="00D8481A">
        <w:rPr>
          <w:lang w:val="fr-FR"/>
        </w:rPr>
        <w:t xml:space="preserve">L’histoire de Getzner Textil remonte à plus de 200 ans. L’entreprise est présente sur le marché textile depuis 1818. Elle a quitté le groupe Getzner, Mutter &amp; Cie en 1980 pour devenir une société indépendante. </w:t>
      </w:r>
    </w:p>
    <w:p w14:paraId="5E752742" w14:textId="77777777" w:rsidR="00BE7CA5" w:rsidRPr="00D8481A" w:rsidRDefault="00BE7CA5" w:rsidP="00BE7CA5">
      <w:pPr>
        <w:rPr>
          <w:lang w:val="fr-FR"/>
        </w:rPr>
      </w:pPr>
    </w:p>
    <w:p w14:paraId="4F6FF361" w14:textId="77777777" w:rsidR="00FE4B8E" w:rsidRPr="00D8481A" w:rsidRDefault="00BE7CA5" w:rsidP="00BE7CA5">
      <w:pPr>
        <w:rPr>
          <w:lang w:val="fr-FR"/>
        </w:rPr>
      </w:pPr>
      <w:r w:rsidRPr="00D8481A">
        <w:rPr>
          <w:lang w:val="fr-FR"/>
        </w:rPr>
        <w:t>Les produits Getzner Textil sont vendus dans le monde entier. Outre des sites de production en Autriche, Allemagne et Suisse, l’entreprise dispose de représentants dans plus de 30 pays</w:t>
      </w:r>
      <w:r w:rsidR="00FE4B8E" w:rsidRPr="00D8481A">
        <w:rPr>
          <w:lang w:val="fr-FR"/>
        </w:rPr>
        <w:t xml:space="preserve">. </w:t>
      </w:r>
    </w:p>
    <w:p w14:paraId="14D8B95E" w14:textId="77777777" w:rsidR="00FE4B8E" w:rsidRPr="00D8481A" w:rsidRDefault="00BE7CA5" w:rsidP="00BE7CA5">
      <w:pPr>
        <w:pStyle w:val="berschrift2"/>
        <w:rPr>
          <w:lang w:val="fr-FR"/>
        </w:rPr>
      </w:pPr>
      <w:r w:rsidRPr="00D8481A">
        <w:rPr>
          <w:lang w:val="fr-FR"/>
        </w:rPr>
        <w:t>Dates et chiffres clés</w:t>
      </w:r>
    </w:p>
    <w:tbl>
      <w:tblPr>
        <w:tblStyle w:val="getznerTabelle2Zahlen"/>
        <w:tblW w:w="9356" w:type="dxa"/>
        <w:tblLayout w:type="fixed"/>
        <w:tblLook w:val="04E0" w:firstRow="1" w:lastRow="1" w:firstColumn="1" w:lastColumn="0" w:noHBand="0" w:noVBand="1"/>
      </w:tblPr>
      <w:tblGrid>
        <w:gridCol w:w="2552"/>
        <w:gridCol w:w="6804"/>
      </w:tblGrid>
      <w:tr w:rsidR="00F52E29" w:rsidRPr="00403F31" w14:paraId="4294175B" w14:textId="77777777" w:rsidTr="004B4BD5">
        <w:trPr>
          <w:cnfStyle w:val="100000000000" w:firstRow="1" w:lastRow="0" w:firstColumn="0" w:lastColumn="0" w:oddVBand="0" w:evenVBand="0" w:oddHBand="0" w:evenHBand="0" w:firstRowFirstColumn="0" w:firstRowLastColumn="0" w:lastRowFirstColumn="0" w:lastRowLastColumn="0"/>
          <w:tblHeader w:val="0"/>
        </w:trPr>
        <w:tc>
          <w:tcPr>
            <w:cnfStyle w:val="001000000100" w:firstRow="0" w:lastRow="0" w:firstColumn="1" w:lastColumn="0" w:oddVBand="0" w:evenVBand="0" w:oddHBand="0" w:evenHBand="0" w:firstRowFirstColumn="1" w:firstRowLastColumn="0" w:lastRowFirstColumn="0" w:lastRowLastColumn="0"/>
            <w:tcW w:w="2552" w:type="dxa"/>
          </w:tcPr>
          <w:p w14:paraId="594BF88E" w14:textId="77777777" w:rsidR="00F52E29" w:rsidRPr="00D8481A" w:rsidRDefault="00BE7CA5" w:rsidP="004270E0">
            <w:pPr>
              <w:rPr>
                <w:b w:val="0"/>
                <w:lang w:val="fr-FR"/>
              </w:rPr>
            </w:pPr>
            <w:r w:rsidRPr="00D8481A">
              <w:rPr>
                <w:b w:val="0"/>
                <w:lang w:val="fr-FR"/>
              </w:rPr>
              <w:t xml:space="preserve">Année de fondation </w:t>
            </w:r>
            <w:r w:rsidR="004F7D9E" w:rsidRPr="00D8481A">
              <w:rPr>
                <w:b w:val="0"/>
                <w:lang w:val="fr-FR"/>
              </w:rPr>
              <w:t>:</w:t>
            </w:r>
          </w:p>
        </w:tc>
        <w:tc>
          <w:tcPr>
            <w:tcW w:w="6804" w:type="dxa"/>
          </w:tcPr>
          <w:p w14:paraId="528B3C45" w14:textId="77777777" w:rsidR="00F52E29" w:rsidRPr="00D8481A" w:rsidRDefault="00115A31" w:rsidP="00524709">
            <w:pPr>
              <w:cnfStyle w:val="100000000000" w:firstRow="1" w:lastRow="0" w:firstColumn="0" w:lastColumn="0" w:oddVBand="0" w:evenVBand="0" w:oddHBand="0" w:evenHBand="0" w:firstRowFirstColumn="0" w:firstRowLastColumn="0" w:lastRowFirstColumn="0" w:lastRowLastColumn="0"/>
              <w:rPr>
                <w:b w:val="0"/>
                <w:lang w:val="fr-FR"/>
              </w:rPr>
            </w:pPr>
            <w:r w:rsidRPr="00D8481A">
              <w:rPr>
                <w:b w:val="0"/>
                <w:lang w:val="fr-FR"/>
              </w:rPr>
              <w:t>1818 (</w:t>
            </w:r>
            <w:r w:rsidR="00524709" w:rsidRPr="00D8481A">
              <w:rPr>
                <w:b w:val="0"/>
                <w:lang w:val="fr-FR"/>
              </w:rPr>
              <w:t>depuis 1980 Getzner Textil est une</w:t>
            </w:r>
            <w:r w:rsidRPr="00D8481A">
              <w:rPr>
                <w:b w:val="0"/>
                <w:lang w:val="fr-FR"/>
              </w:rPr>
              <w:t xml:space="preserve"> filiale </w:t>
            </w:r>
            <w:r w:rsidR="00524709" w:rsidRPr="00D8481A">
              <w:rPr>
                <w:b w:val="0"/>
                <w:lang w:val="fr-FR"/>
              </w:rPr>
              <w:t>du Getzner, Mutter &amp; Cie.</w:t>
            </w:r>
            <w:r w:rsidRPr="00D8481A">
              <w:rPr>
                <w:b w:val="0"/>
                <w:lang w:val="fr-FR"/>
              </w:rPr>
              <w:t>)</w:t>
            </w:r>
          </w:p>
        </w:tc>
      </w:tr>
      <w:tr w:rsidR="00F52E29" w:rsidRPr="00403F31" w14:paraId="50C9B9C2" w14:textId="77777777" w:rsidTr="004B4BD5">
        <w:tc>
          <w:tcPr>
            <w:cnfStyle w:val="001000000000" w:firstRow="0" w:lastRow="0" w:firstColumn="1" w:lastColumn="0" w:oddVBand="0" w:evenVBand="0" w:oddHBand="0" w:evenHBand="0" w:firstRowFirstColumn="0" w:firstRowLastColumn="0" w:lastRowFirstColumn="0" w:lastRowLastColumn="0"/>
            <w:tcW w:w="2552" w:type="dxa"/>
          </w:tcPr>
          <w:p w14:paraId="4650D44D" w14:textId="77777777" w:rsidR="00F52E29" w:rsidRPr="00D8481A" w:rsidRDefault="00BE7CA5" w:rsidP="004270E0">
            <w:pPr>
              <w:rPr>
                <w:lang w:val="fr-FR"/>
              </w:rPr>
            </w:pPr>
            <w:r w:rsidRPr="00D8481A">
              <w:rPr>
                <w:lang w:val="fr-FR"/>
              </w:rPr>
              <w:t xml:space="preserve">Conseil d’Administration </w:t>
            </w:r>
            <w:r w:rsidR="004F7D9E" w:rsidRPr="00D8481A">
              <w:rPr>
                <w:lang w:val="fr-FR"/>
              </w:rPr>
              <w:t>:</w:t>
            </w:r>
          </w:p>
        </w:tc>
        <w:tc>
          <w:tcPr>
            <w:tcW w:w="6804" w:type="dxa"/>
          </w:tcPr>
          <w:p w14:paraId="25ED6A70" w14:textId="77777777" w:rsidR="004B69EA" w:rsidRDefault="004B69EA" w:rsidP="004B69EA">
            <w:pPr>
              <w:cnfStyle w:val="000000000000" w:firstRow="0" w:lastRow="0" w:firstColumn="0" w:lastColumn="0" w:oddVBand="0" w:evenVBand="0" w:oddHBand="0" w:evenHBand="0" w:firstRowFirstColumn="0" w:firstRowLastColumn="0" w:lastRowFirstColumn="0" w:lastRowLastColumn="0"/>
              <w:rPr>
                <w:lang w:val="fr-FR"/>
              </w:rPr>
            </w:pPr>
            <w:r w:rsidRPr="00D8481A">
              <w:rPr>
                <w:lang w:val="fr-FR"/>
              </w:rPr>
              <w:t>Roland Comploj (CEO / Président du Conseil d’Administration)</w:t>
            </w:r>
          </w:p>
          <w:p w14:paraId="201903B6" w14:textId="77777777" w:rsidR="007F726F" w:rsidRPr="00D8481A" w:rsidRDefault="007F726F" w:rsidP="004B69EA">
            <w:pPr>
              <w:cnfStyle w:val="000000000000" w:firstRow="0" w:lastRow="0" w:firstColumn="0" w:lastColumn="0" w:oddVBand="0" w:evenVBand="0" w:oddHBand="0" w:evenHBand="0" w:firstRowFirstColumn="0" w:firstRowLastColumn="0" w:lastRowFirstColumn="0" w:lastRowLastColumn="0"/>
              <w:rPr>
                <w:lang w:val="fr-FR"/>
              </w:rPr>
            </w:pPr>
            <w:r>
              <w:rPr>
                <w:lang w:val="fr-FR"/>
              </w:rPr>
              <w:t>Hannes Tschofen</w:t>
            </w:r>
            <w:r w:rsidRPr="00D8481A">
              <w:rPr>
                <w:lang w:val="fr-FR"/>
              </w:rPr>
              <w:t xml:space="preserve"> (C</w:t>
            </w:r>
            <w:r>
              <w:rPr>
                <w:lang w:val="fr-FR"/>
              </w:rPr>
              <w:t>T</w:t>
            </w:r>
            <w:r w:rsidRPr="00D8481A">
              <w:rPr>
                <w:lang w:val="fr-FR"/>
              </w:rPr>
              <w:t>O / Membre du Conseil d’Administration)</w:t>
            </w:r>
          </w:p>
          <w:p w14:paraId="7AB0195B" w14:textId="77777777" w:rsidR="00F52E29" w:rsidRPr="00D8481A" w:rsidRDefault="004B69EA" w:rsidP="004B69EA">
            <w:pPr>
              <w:cnfStyle w:val="000000000000" w:firstRow="0" w:lastRow="0" w:firstColumn="0" w:lastColumn="0" w:oddVBand="0" w:evenVBand="0" w:oddHBand="0" w:evenHBand="0" w:firstRowFirstColumn="0" w:firstRowLastColumn="0" w:lastRowFirstColumn="0" w:lastRowLastColumn="0"/>
              <w:rPr>
                <w:lang w:val="fr-FR"/>
              </w:rPr>
            </w:pPr>
            <w:r w:rsidRPr="00D8481A">
              <w:rPr>
                <w:lang w:val="fr-FR"/>
              </w:rPr>
              <w:t>Martin Frick (CFO / Membre du Conseil d’Administration)</w:t>
            </w:r>
          </w:p>
        </w:tc>
      </w:tr>
      <w:tr w:rsidR="00F52E29" w:rsidRPr="00403F31" w14:paraId="3A94D088" w14:textId="77777777" w:rsidTr="004B4BD5">
        <w:tc>
          <w:tcPr>
            <w:cnfStyle w:val="001000000000" w:firstRow="0" w:lastRow="0" w:firstColumn="1" w:lastColumn="0" w:oddVBand="0" w:evenVBand="0" w:oddHBand="0" w:evenHBand="0" w:firstRowFirstColumn="0" w:firstRowLastColumn="0" w:lastRowFirstColumn="0" w:lastRowLastColumn="0"/>
            <w:tcW w:w="2552" w:type="dxa"/>
          </w:tcPr>
          <w:p w14:paraId="65E83180" w14:textId="77777777" w:rsidR="00F52E29" w:rsidRPr="00D8481A" w:rsidRDefault="00BE7CA5" w:rsidP="004270E0">
            <w:pPr>
              <w:rPr>
                <w:lang w:val="fr-FR"/>
              </w:rPr>
            </w:pPr>
            <w:proofErr w:type="gramStart"/>
            <w:r w:rsidRPr="00D8481A">
              <w:rPr>
                <w:lang w:val="fr-FR"/>
              </w:rPr>
              <w:t>Direction</w:t>
            </w:r>
            <w:r w:rsidR="004F7D9E" w:rsidRPr="00D8481A">
              <w:rPr>
                <w:lang w:val="fr-FR"/>
              </w:rPr>
              <w:t>:</w:t>
            </w:r>
            <w:proofErr w:type="gramEnd"/>
          </w:p>
        </w:tc>
        <w:tc>
          <w:tcPr>
            <w:tcW w:w="6804" w:type="dxa"/>
          </w:tcPr>
          <w:p w14:paraId="17BFD62B" w14:textId="77777777" w:rsidR="004B4BD5" w:rsidRPr="00D8481A" w:rsidRDefault="00DD1EE4" w:rsidP="004B4BD5">
            <w:pPr>
              <w:cnfStyle w:val="000000000000" w:firstRow="0" w:lastRow="0" w:firstColumn="0" w:lastColumn="0" w:oddVBand="0" w:evenVBand="0" w:oddHBand="0" w:evenHBand="0" w:firstRowFirstColumn="0" w:firstRowLastColumn="0" w:lastRowFirstColumn="0" w:lastRowLastColumn="0"/>
              <w:rPr>
                <w:lang w:val="fr-FR"/>
              </w:rPr>
            </w:pPr>
            <w:r>
              <w:rPr>
                <w:lang w:val="fr-FR"/>
              </w:rPr>
              <w:t>Tobias König</w:t>
            </w:r>
            <w:r w:rsidR="004B4BD5" w:rsidRPr="00D8481A">
              <w:rPr>
                <w:lang w:val="fr-FR"/>
              </w:rPr>
              <w:t xml:space="preserve"> (Directeur du département « </w:t>
            </w:r>
            <w:r w:rsidR="0013460D" w:rsidRPr="00D8481A">
              <w:rPr>
                <w:lang w:val="fr-FR"/>
              </w:rPr>
              <w:t>Africa</w:t>
            </w:r>
            <w:r w:rsidR="004B4BD5" w:rsidRPr="00D8481A">
              <w:rPr>
                <w:lang w:val="fr-FR"/>
              </w:rPr>
              <w:t xml:space="preserve"> »)</w:t>
            </w:r>
          </w:p>
          <w:p w14:paraId="37E3D5FB" w14:textId="486B7DC4" w:rsidR="00F52E29" w:rsidRPr="00D8481A" w:rsidRDefault="004B4BD5" w:rsidP="00284B3C">
            <w:pPr>
              <w:cnfStyle w:val="000000000000" w:firstRow="0" w:lastRow="0" w:firstColumn="0" w:lastColumn="0" w:oddVBand="0" w:evenVBand="0" w:oddHBand="0" w:evenHBand="0" w:firstRowFirstColumn="0" w:firstRowLastColumn="0" w:lastRowFirstColumn="0" w:lastRowLastColumn="0"/>
              <w:rPr>
                <w:lang w:val="fr-FR"/>
              </w:rPr>
            </w:pPr>
            <w:r w:rsidRPr="00D8481A">
              <w:rPr>
                <w:lang w:val="fr-FR"/>
              </w:rPr>
              <w:t xml:space="preserve">    Gerhard Leitner (Dir</w:t>
            </w:r>
            <w:r w:rsidR="0013460D" w:rsidRPr="00D8481A">
              <w:rPr>
                <w:lang w:val="fr-FR"/>
              </w:rPr>
              <w:t>ecteur du département « Shirting</w:t>
            </w:r>
            <w:r w:rsidRPr="00D8481A">
              <w:rPr>
                <w:lang w:val="fr-FR"/>
              </w:rPr>
              <w:t xml:space="preserve"> »</w:t>
            </w:r>
            <w:r w:rsidR="007F726F">
              <w:rPr>
                <w:lang w:val="fr-FR"/>
              </w:rPr>
              <w:t xml:space="preserve"> / </w:t>
            </w:r>
            <w:r w:rsidR="007F726F" w:rsidRPr="00D8481A">
              <w:rPr>
                <w:lang w:val="fr-FR"/>
              </w:rPr>
              <w:t>«</w:t>
            </w:r>
            <w:r w:rsidR="007F726F">
              <w:rPr>
                <w:lang w:val="fr-FR"/>
              </w:rPr>
              <w:t xml:space="preserve"> </w:t>
            </w:r>
            <w:proofErr w:type="spellStart"/>
            <w:r w:rsidR="007F726F" w:rsidRPr="00D8481A">
              <w:rPr>
                <w:lang w:val="fr-FR"/>
              </w:rPr>
              <w:t>Technics</w:t>
            </w:r>
            <w:proofErr w:type="spellEnd"/>
            <w:r w:rsidR="007F726F">
              <w:rPr>
                <w:lang w:val="fr-FR"/>
              </w:rPr>
              <w:t xml:space="preserve"> </w:t>
            </w:r>
            <w:r w:rsidR="007F726F" w:rsidRPr="00D8481A">
              <w:rPr>
                <w:lang w:val="fr-FR"/>
              </w:rPr>
              <w:t>»</w:t>
            </w:r>
            <w:r w:rsidRPr="00D8481A">
              <w:rPr>
                <w:lang w:val="fr-FR"/>
              </w:rPr>
              <w:t>)</w:t>
            </w:r>
          </w:p>
        </w:tc>
      </w:tr>
      <w:tr w:rsidR="00F52E29" w:rsidRPr="00AD393A" w14:paraId="4EFCCF84" w14:textId="77777777" w:rsidTr="004B4BD5">
        <w:tc>
          <w:tcPr>
            <w:cnfStyle w:val="001000000000" w:firstRow="0" w:lastRow="0" w:firstColumn="1" w:lastColumn="0" w:oddVBand="0" w:evenVBand="0" w:oddHBand="0" w:evenHBand="0" w:firstRowFirstColumn="0" w:firstRowLastColumn="0" w:lastRowFirstColumn="0" w:lastRowLastColumn="0"/>
            <w:tcW w:w="2552" w:type="dxa"/>
          </w:tcPr>
          <w:p w14:paraId="7A10BCC8" w14:textId="77777777" w:rsidR="00F52E29" w:rsidRPr="00D8481A" w:rsidRDefault="00BE7CA5" w:rsidP="004270E0">
            <w:pPr>
              <w:rPr>
                <w:lang w:val="fr-FR"/>
              </w:rPr>
            </w:pPr>
            <w:r w:rsidRPr="00D8481A">
              <w:rPr>
                <w:lang w:val="fr-FR"/>
              </w:rPr>
              <w:t xml:space="preserve">Nombre de salarié(e)s </w:t>
            </w:r>
            <w:r w:rsidR="004F7D9E" w:rsidRPr="00D8481A">
              <w:rPr>
                <w:lang w:val="fr-FR"/>
              </w:rPr>
              <w:t>:</w:t>
            </w:r>
          </w:p>
        </w:tc>
        <w:tc>
          <w:tcPr>
            <w:tcW w:w="6804" w:type="dxa"/>
          </w:tcPr>
          <w:p w14:paraId="6F273A84" w14:textId="4D033B2E" w:rsidR="00F52E29" w:rsidRPr="00D8481A" w:rsidRDefault="002066C3" w:rsidP="00976B9C">
            <w:pPr>
              <w:cnfStyle w:val="000000000000" w:firstRow="0" w:lastRow="0" w:firstColumn="0" w:lastColumn="0" w:oddVBand="0" w:evenVBand="0" w:oddHBand="0" w:evenHBand="0" w:firstRowFirstColumn="0" w:firstRowLastColumn="0" w:lastRowFirstColumn="0" w:lastRowLastColumn="0"/>
              <w:rPr>
                <w:lang w:val="fr-FR"/>
              </w:rPr>
            </w:pPr>
            <w:r>
              <w:rPr>
                <w:lang w:val="fr-FR"/>
              </w:rPr>
              <w:t>1550</w:t>
            </w:r>
          </w:p>
        </w:tc>
      </w:tr>
      <w:tr w:rsidR="00BE7CA5" w:rsidRPr="00D8481A" w14:paraId="3476AB7B" w14:textId="77777777" w:rsidTr="004B4BD5">
        <w:tc>
          <w:tcPr>
            <w:cnfStyle w:val="001000000000" w:firstRow="0" w:lastRow="0" w:firstColumn="1" w:lastColumn="0" w:oddVBand="0" w:evenVBand="0" w:oddHBand="0" w:evenHBand="0" w:firstRowFirstColumn="0" w:firstRowLastColumn="0" w:lastRowFirstColumn="0" w:lastRowLastColumn="0"/>
            <w:tcW w:w="2552" w:type="dxa"/>
          </w:tcPr>
          <w:p w14:paraId="53B1D4A4" w14:textId="0E2B5340" w:rsidR="00BE7CA5" w:rsidRPr="00D8481A" w:rsidRDefault="00060B61" w:rsidP="004270E0">
            <w:pPr>
              <w:rPr>
                <w:lang w:val="fr-FR"/>
              </w:rPr>
            </w:pPr>
            <w:r>
              <w:rPr>
                <w:lang w:val="fr-FR"/>
              </w:rPr>
              <w:t xml:space="preserve">Chiffre </w:t>
            </w:r>
            <w:r w:rsidR="00EF22FF">
              <w:rPr>
                <w:lang w:val="fr-FR"/>
              </w:rPr>
              <w:t>d’affaires (202</w:t>
            </w:r>
            <w:r w:rsidR="00284B3C">
              <w:rPr>
                <w:lang w:val="fr-FR"/>
              </w:rPr>
              <w:t>4</w:t>
            </w:r>
            <w:r w:rsidR="00BE7CA5" w:rsidRPr="00D8481A">
              <w:rPr>
                <w:lang w:val="fr-FR"/>
              </w:rPr>
              <w:t>) :</w:t>
            </w:r>
          </w:p>
        </w:tc>
        <w:tc>
          <w:tcPr>
            <w:tcW w:w="6804" w:type="dxa"/>
          </w:tcPr>
          <w:p w14:paraId="683781AD" w14:textId="1C6B698F" w:rsidR="00BE7CA5" w:rsidRPr="00D8481A" w:rsidRDefault="003B38F8" w:rsidP="004F7D9E">
            <w:pPr>
              <w:cnfStyle w:val="000000000000" w:firstRow="0" w:lastRow="0" w:firstColumn="0" w:lastColumn="0" w:oddVBand="0" w:evenVBand="0" w:oddHBand="0" w:evenHBand="0" w:firstRowFirstColumn="0" w:firstRowLastColumn="0" w:lastRowFirstColumn="0" w:lastRowLastColumn="0"/>
              <w:rPr>
                <w:lang w:val="fr-FR"/>
              </w:rPr>
            </w:pPr>
            <w:r>
              <w:rPr>
                <w:lang w:val="fr-FR"/>
              </w:rPr>
              <w:t>4</w:t>
            </w:r>
            <w:r w:rsidR="00284B3C">
              <w:rPr>
                <w:lang w:val="fr-FR"/>
              </w:rPr>
              <w:t>34</w:t>
            </w:r>
            <w:r w:rsidR="00BE7CA5" w:rsidRPr="00D8481A">
              <w:rPr>
                <w:lang w:val="fr-FR"/>
              </w:rPr>
              <w:t xml:space="preserve"> millions d’euros</w:t>
            </w:r>
          </w:p>
        </w:tc>
      </w:tr>
      <w:tr w:rsidR="00F52E29" w:rsidRPr="00D8481A" w14:paraId="0D708321" w14:textId="77777777" w:rsidTr="004B4BD5">
        <w:tc>
          <w:tcPr>
            <w:cnfStyle w:val="001000000000" w:firstRow="0" w:lastRow="0" w:firstColumn="1" w:lastColumn="0" w:oddVBand="0" w:evenVBand="0" w:oddHBand="0" w:evenHBand="0" w:firstRowFirstColumn="0" w:firstRowLastColumn="0" w:lastRowFirstColumn="0" w:lastRowLastColumn="0"/>
            <w:tcW w:w="2552" w:type="dxa"/>
          </w:tcPr>
          <w:p w14:paraId="479D5B29" w14:textId="77777777" w:rsidR="00F52E29" w:rsidRPr="00D8481A" w:rsidRDefault="00BE7CA5" w:rsidP="004270E0">
            <w:pPr>
              <w:rPr>
                <w:lang w:val="fr-FR"/>
              </w:rPr>
            </w:pPr>
            <w:r w:rsidRPr="00D8481A">
              <w:rPr>
                <w:lang w:val="fr-FR"/>
              </w:rPr>
              <w:t xml:space="preserve">Départements </w:t>
            </w:r>
            <w:r w:rsidR="004F7D9E" w:rsidRPr="00D8481A">
              <w:rPr>
                <w:lang w:val="fr-FR"/>
              </w:rPr>
              <w:t>:</w:t>
            </w:r>
          </w:p>
        </w:tc>
        <w:tc>
          <w:tcPr>
            <w:tcW w:w="6804" w:type="dxa"/>
          </w:tcPr>
          <w:p w14:paraId="7ABF06B0" w14:textId="77777777" w:rsidR="00F52E29" w:rsidRPr="00D8481A" w:rsidRDefault="004F7D9E" w:rsidP="00E104AE">
            <w:pPr>
              <w:cnfStyle w:val="000000000000" w:firstRow="0" w:lastRow="0" w:firstColumn="0" w:lastColumn="0" w:oddVBand="0" w:evenVBand="0" w:oddHBand="0" w:evenHBand="0" w:firstRowFirstColumn="0" w:firstRowLastColumn="0" w:lastRowFirstColumn="0" w:lastRowLastColumn="0"/>
              <w:rPr>
                <w:lang w:val="fr-FR"/>
              </w:rPr>
            </w:pPr>
            <w:r w:rsidRPr="00D8481A">
              <w:rPr>
                <w:lang w:val="fr-FR"/>
              </w:rPr>
              <w:t xml:space="preserve">Africa, </w:t>
            </w:r>
            <w:proofErr w:type="spellStart"/>
            <w:r w:rsidRPr="00D8481A">
              <w:rPr>
                <w:lang w:val="fr-FR"/>
              </w:rPr>
              <w:t>Technics</w:t>
            </w:r>
            <w:proofErr w:type="spellEnd"/>
            <w:r w:rsidRPr="00D8481A">
              <w:rPr>
                <w:lang w:val="fr-FR"/>
              </w:rPr>
              <w:t>,</w:t>
            </w:r>
            <w:r w:rsidR="00E104AE">
              <w:rPr>
                <w:lang w:val="fr-FR"/>
              </w:rPr>
              <w:t xml:space="preserve"> </w:t>
            </w:r>
            <w:r w:rsidR="00E104AE" w:rsidRPr="00D8481A">
              <w:rPr>
                <w:lang w:val="fr-FR"/>
              </w:rPr>
              <w:t>Shirting</w:t>
            </w:r>
            <w:r w:rsidR="00E104AE">
              <w:rPr>
                <w:lang w:val="fr-FR"/>
              </w:rPr>
              <w:t>,</w:t>
            </w:r>
            <w:r w:rsidRPr="00D8481A">
              <w:rPr>
                <w:lang w:val="fr-FR"/>
              </w:rPr>
              <w:t xml:space="preserve"> </w:t>
            </w:r>
            <w:proofErr w:type="spellStart"/>
            <w:r w:rsidRPr="00D8481A">
              <w:rPr>
                <w:lang w:val="fr-FR"/>
              </w:rPr>
              <w:t>Mobility</w:t>
            </w:r>
            <w:proofErr w:type="spellEnd"/>
          </w:p>
        </w:tc>
      </w:tr>
      <w:tr w:rsidR="00F52E29" w:rsidRPr="00D8481A" w14:paraId="7B46147E" w14:textId="77777777" w:rsidTr="004B4BD5">
        <w:tc>
          <w:tcPr>
            <w:cnfStyle w:val="001000000000" w:firstRow="0" w:lastRow="0" w:firstColumn="1" w:lastColumn="0" w:oddVBand="0" w:evenVBand="0" w:oddHBand="0" w:evenHBand="0" w:firstRowFirstColumn="0" w:firstRowLastColumn="0" w:lastRowFirstColumn="0" w:lastRowLastColumn="0"/>
            <w:tcW w:w="2552" w:type="dxa"/>
          </w:tcPr>
          <w:p w14:paraId="30633FC3" w14:textId="77777777" w:rsidR="00F52E29" w:rsidRPr="00D8481A" w:rsidRDefault="00BE7CA5" w:rsidP="004270E0">
            <w:pPr>
              <w:rPr>
                <w:lang w:val="fr-FR"/>
              </w:rPr>
            </w:pPr>
            <w:r w:rsidRPr="00D8481A">
              <w:rPr>
                <w:lang w:val="fr-FR"/>
              </w:rPr>
              <w:t xml:space="preserve">Siège social </w:t>
            </w:r>
            <w:r w:rsidR="004F7D9E" w:rsidRPr="00D8481A">
              <w:rPr>
                <w:lang w:val="fr-FR"/>
              </w:rPr>
              <w:t>:</w:t>
            </w:r>
          </w:p>
        </w:tc>
        <w:tc>
          <w:tcPr>
            <w:tcW w:w="6804" w:type="dxa"/>
          </w:tcPr>
          <w:p w14:paraId="6A91ED36" w14:textId="77777777" w:rsidR="00F52E29" w:rsidRPr="00D8481A" w:rsidRDefault="004F7D9E" w:rsidP="004F7D9E">
            <w:pPr>
              <w:cnfStyle w:val="000000000000" w:firstRow="0" w:lastRow="0" w:firstColumn="0" w:lastColumn="0" w:oddVBand="0" w:evenVBand="0" w:oddHBand="0" w:evenHBand="0" w:firstRowFirstColumn="0" w:firstRowLastColumn="0" w:lastRowFirstColumn="0" w:lastRowLastColumn="0"/>
              <w:rPr>
                <w:lang w:val="fr-FR"/>
              </w:rPr>
            </w:pPr>
            <w:r w:rsidRPr="00D8481A">
              <w:rPr>
                <w:lang w:val="fr-FR"/>
              </w:rPr>
              <w:t>Bludenz (AT)</w:t>
            </w:r>
          </w:p>
        </w:tc>
      </w:tr>
      <w:tr w:rsidR="004F7D9E" w:rsidRPr="00D8481A" w14:paraId="559DA7B3" w14:textId="77777777" w:rsidTr="004B4BD5">
        <w:tc>
          <w:tcPr>
            <w:cnfStyle w:val="001000000000" w:firstRow="0" w:lastRow="0" w:firstColumn="1" w:lastColumn="0" w:oddVBand="0" w:evenVBand="0" w:oddHBand="0" w:evenHBand="0" w:firstRowFirstColumn="0" w:firstRowLastColumn="0" w:lastRowFirstColumn="0" w:lastRowLastColumn="0"/>
            <w:tcW w:w="2552" w:type="dxa"/>
          </w:tcPr>
          <w:p w14:paraId="6C08A6A9" w14:textId="77777777" w:rsidR="004F7D9E" w:rsidRPr="00D8481A" w:rsidRDefault="00BE7CA5" w:rsidP="004F7D9E">
            <w:pPr>
              <w:rPr>
                <w:lang w:val="fr-FR"/>
              </w:rPr>
            </w:pPr>
            <w:r w:rsidRPr="00D8481A">
              <w:rPr>
                <w:lang w:val="fr-FR"/>
              </w:rPr>
              <w:t xml:space="preserve">Sites </w:t>
            </w:r>
            <w:r w:rsidR="004F7D9E" w:rsidRPr="00D8481A">
              <w:rPr>
                <w:lang w:val="fr-FR"/>
              </w:rPr>
              <w:t>:</w:t>
            </w:r>
          </w:p>
        </w:tc>
        <w:tc>
          <w:tcPr>
            <w:tcW w:w="6804" w:type="dxa"/>
          </w:tcPr>
          <w:p w14:paraId="22EE94C9" w14:textId="77777777" w:rsidR="004F7D9E" w:rsidRPr="00816502" w:rsidRDefault="004F7D9E" w:rsidP="004F7D9E">
            <w:pPr>
              <w:ind w:left="2124" w:hanging="2124"/>
              <w:cnfStyle w:val="000000000000" w:firstRow="0" w:lastRow="0" w:firstColumn="0" w:lastColumn="0" w:oddVBand="0" w:evenVBand="0" w:oddHBand="0" w:evenHBand="0" w:firstRowFirstColumn="0" w:firstRowLastColumn="0" w:lastRowFirstColumn="0" w:lastRowLastColumn="0"/>
              <w:rPr>
                <w:lang w:val="en-GB"/>
              </w:rPr>
            </w:pPr>
            <w:r w:rsidRPr="00816502">
              <w:rPr>
                <w:lang w:val="en-GB"/>
              </w:rPr>
              <w:t xml:space="preserve">Bludenz (AT), </w:t>
            </w:r>
            <w:proofErr w:type="spellStart"/>
            <w:r w:rsidRPr="00816502">
              <w:rPr>
                <w:lang w:val="en-GB"/>
              </w:rPr>
              <w:t>Nüziders</w:t>
            </w:r>
            <w:proofErr w:type="spellEnd"/>
            <w:r w:rsidRPr="00816502">
              <w:rPr>
                <w:lang w:val="en-GB"/>
              </w:rPr>
              <w:t xml:space="preserve"> (AT), </w:t>
            </w:r>
            <w:proofErr w:type="spellStart"/>
            <w:r w:rsidRPr="00816502">
              <w:rPr>
                <w:lang w:val="en-GB"/>
              </w:rPr>
              <w:t>Lustenau</w:t>
            </w:r>
            <w:proofErr w:type="spellEnd"/>
            <w:r w:rsidRPr="00816502">
              <w:rPr>
                <w:lang w:val="en-GB"/>
              </w:rPr>
              <w:t xml:space="preserve"> (AT), Bad </w:t>
            </w:r>
            <w:proofErr w:type="spellStart"/>
            <w:r w:rsidRPr="00816502">
              <w:rPr>
                <w:lang w:val="en-GB"/>
              </w:rPr>
              <w:t>Mitterndorf</w:t>
            </w:r>
            <w:proofErr w:type="spellEnd"/>
            <w:r w:rsidRPr="00816502">
              <w:rPr>
                <w:lang w:val="en-GB"/>
              </w:rPr>
              <w:t xml:space="preserve"> (AT), </w:t>
            </w:r>
          </w:p>
          <w:p w14:paraId="35CEB25F" w14:textId="77777777" w:rsidR="004F7D9E" w:rsidRPr="00D8481A" w:rsidRDefault="00976B9C" w:rsidP="004F7D9E">
            <w:pPr>
              <w:ind w:left="2124" w:hanging="2124"/>
              <w:cnfStyle w:val="000000000000" w:firstRow="0" w:lastRow="0" w:firstColumn="0" w:lastColumn="0" w:oddVBand="0" w:evenVBand="0" w:oddHBand="0" w:evenHBand="0" w:firstRowFirstColumn="0" w:firstRowLastColumn="0" w:lastRowFirstColumn="0" w:lastRowLastColumn="0"/>
              <w:rPr>
                <w:lang w:val="fr-FR"/>
              </w:rPr>
            </w:pPr>
            <w:r>
              <w:rPr>
                <w:lang w:val="fr-FR"/>
              </w:rPr>
              <w:t xml:space="preserve">Gera (DE), </w:t>
            </w:r>
            <w:proofErr w:type="spellStart"/>
            <w:r w:rsidR="004F7D9E" w:rsidRPr="00D8481A">
              <w:rPr>
                <w:lang w:val="fr-FR"/>
              </w:rPr>
              <w:t>Russikon</w:t>
            </w:r>
            <w:proofErr w:type="spellEnd"/>
            <w:r w:rsidR="004F7D9E" w:rsidRPr="00D8481A">
              <w:rPr>
                <w:lang w:val="fr-FR"/>
              </w:rPr>
              <w:t xml:space="preserve"> (CH), </w:t>
            </w:r>
            <w:proofErr w:type="spellStart"/>
            <w:r w:rsidR="004F7D9E" w:rsidRPr="00D8481A">
              <w:rPr>
                <w:lang w:val="fr-FR"/>
              </w:rPr>
              <w:t>Stammbach</w:t>
            </w:r>
            <w:proofErr w:type="spellEnd"/>
            <w:r w:rsidR="004F7D9E" w:rsidRPr="00D8481A">
              <w:rPr>
                <w:lang w:val="fr-FR"/>
              </w:rPr>
              <w:t xml:space="preserve"> (DE)</w:t>
            </w:r>
          </w:p>
        </w:tc>
      </w:tr>
      <w:tr w:rsidR="00F52E29" w:rsidRPr="00D8481A" w14:paraId="45A33AA6" w14:textId="77777777" w:rsidTr="004B4BD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1C3758EB" w14:textId="77777777" w:rsidR="00F52E29" w:rsidRPr="00D8481A" w:rsidRDefault="00BE7CA5" w:rsidP="004270E0">
            <w:pPr>
              <w:rPr>
                <w:b w:val="0"/>
                <w:lang w:val="fr-FR"/>
              </w:rPr>
            </w:pPr>
            <w:r w:rsidRPr="00D8481A">
              <w:rPr>
                <w:b w:val="0"/>
                <w:lang w:val="fr-FR"/>
              </w:rPr>
              <w:t xml:space="preserve">Taux d’exportation </w:t>
            </w:r>
            <w:r w:rsidR="00303A3C" w:rsidRPr="00D8481A">
              <w:rPr>
                <w:b w:val="0"/>
                <w:lang w:val="fr-FR"/>
              </w:rPr>
              <w:t>:</w:t>
            </w:r>
          </w:p>
        </w:tc>
        <w:tc>
          <w:tcPr>
            <w:tcW w:w="6804" w:type="dxa"/>
          </w:tcPr>
          <w:p w14:paraId="125AEF83" w14:textId="4B38165A" w:rsidR="00F52E29" w:rsidRPr="00D8481A" w:rsidRDefault="00EF22FF" w:rsidP="004270E0">
            <w:pPr>
              <w:cnfStyle w:val="010000000000" w:firstRow="0" w:lastRow="1" w:firstColumn="0" w:lastColumn="0" w:oddVBand="0" w:evenVBand="0" w:oddHBand="0" w:evenHBand="0" w:firstRowFirstColumn="0" w:firstRowLastColumn="0" w:lastRowFirstColumn="0" w:lastRowLastColumn="0"/>
              <w:rPr>
                <w:b w:val="0"/>
                <w:lang w:val="fr-FR"/>
              </w:rPr>
            </w:pPr>
            <w:r>
              <w:rPr>
                <w:b w:val="0"/>
                <w:lang w:val="fr-FR"/>
              </w:rPr>
              <w:t>9</w:t>
            </w:r>
            <w:r w:rsidR="00284B3C">
              <w:rPr>
                <w:b w:val="0"/>
                <w:lang w:val="fr-FR"/>
              </w:rPr>
              <w:t>7</w:t>
            </w:r>
            <w:r w:rsidR="004F7D9E" w:rsidRPr="00D8481A">
              <w:rPr>
                <w:b w:val="0"/>
                <w:lang w:val="fr-FR"/>
              </w:rPr>
              <w:t xml:space="preserve"> </w:t>
            </w:r>
            <w:r w:rsidR="00115A31" w:rsidRPr="00D8481A">
              <w:rPr>
                <w:b w:val="0"/>
                <w:lang w:val="fr-FR"/>
              </w:rPr>
              <w:t>pour cent</w:t>
            </w:r>
          </w:p>
        </w:tc>
      </w:tr>
    </w:tbl>
    <w:p w14:paraId="220DC5C7" w14:textId="77777777" w:rsidR="008442E1" w:rsidRPr="00D8481A" w:rsidRDefault="00E432AF" w:rsidP="00E432AF">
      <w:pPr>
        <w:pStyle w:val="berschrift2"/>
        <w:rPr>
          <w:lang w:val="fr-FR"/>
        </w:rPr>
      </w:pPr>
      <w:r w:rsidRPr="00D8481A">
        <w:rPr>
          <w:lang w:val="fr-FR"/>
        </w:rPr>
        <w:lastRenderedPageBreak/>
        <w:t>Filiales de la société</w:t>
      </w:r>
    </w:p>
    <w:p w14:paraId="0569241C" w14:textId="77777777" w:rsidR="00EC12D0" w:rsidRPr="00816502" w:rsidRDefault="00EC12D0" w:rsidP="00E432AF">
      <w:pPr>
        <w:pStyle w:val="Listenabsatz"/>
        <w:numPr>
          <w:ilvl w:val="0"/>
          <w:numId w:val="8"/>
        </w:numPr>
        <w:spacing w:line="270" w:lineRule="exact"/>
        <w:contextualSpacing/>
        <w:rPr>
          <w:lang w:val="de-AT"/>
        </w:rPr>
      </w:pPr>
      <w:r w:rsidRPr="00816502">
        <w:rPr>
          <w:lang w:val="de-AT"/>
        </w:rPr>
        <w:t xml:space="preserve">Getzner Textil Weberei GmbH, Gera, </w:t>
      </w:r>
      <w:proofErr w:type="spellStart"/>
      <w:r w:rsidR="00E432AF" w:rsidRPr="00816502">
        <w:rPr>
          <w:lang w:val="de-AT"/>
        </w:rPr>
        <w:t>Allemagne</w:t>
      </w:r>
      <w:proofErr w:type="spellEnd"/>
    </w:p>
    <w:p w14:paraId="2D9AFE38" w14:textId="77777777" w:rsidR="00EC12D0" w:rsidRPr="00816502" w:rsidRDefault="00EC12D0" w:rsidP="00EC12D0">
      <w:pPr>
        <w:pStyle w:val="Listenabsatz"/>
        <w:numPr>
          <w:ilvl w:val="0"/>
          <w:numId w:val="8"/>
        </w:numPr>
        <w:spacing w:line="270" w:lineRule="exact"/>
        <w:contextualSpacing/>
        <w:rPr>
          <w:lang w:val="de-AT"/>
        </w:rPr>
      </w:pPr>
      <w:r w:rsidRPr="00816502">
        <w:rPr>
          <w:lang w:val="de-AT"/>
        </w:rPr>
        <w:t xml:space="preserve">Herbert Kneitz GmbH, Bad Mitterndorf, </w:t>
      </w:r>
      <w:proofErr w:type="spellStart"/>
      <w:r w:rsidR="00E432AF" w:rsidRPr="00816502">
        <w:rPr>
          <w:lang w:val="de-AT"/>
        </w:rPr>
        <w:t>Autriche</w:t>
      </w:r>
      <w:proofErr w:type="spellEnd"/>
    </w:p>
    <w:p w14:paraId="2E177F17" w14:textId="77777777" w:rsidR="00EC12D0" w:rsidRPr="00D8481A" w:rsidRDefault="00EC12D0" w:rsidP="00EC12D0">
      <w:pPr>
        <w:pStyle w:val="Listenabsatz"/>
        <w:numPr>
          <w:ilvl w:val="0"/>
          <w:numId w:val="8"/>
        </w:numPr>
        <w:spacing w:line="270" w:lineRule="exact"/>
        <w:contextualSpacing/>
        <w:rPr>
          <w:lang w:val="fr-FR"/>
        </w:rPr>
      </w:pPr>
      <w:r w:rsidRPr="00D8481A">
        <w:rPr>
          <w:lang w:val="fr-FR"/>
        </w:rPr>
        <w:t xml:space="preserve">TFE Textil </w:t>
      </w:r>
      <w:proofErr w:type="spellStart"/>
      <w:r w:rsidRPr="00D8481A">
        <w:rPr>
          <w:lang w:val="fr-FR"/>
        </w:rPr>
        <w:t>GmbH</w:t>
      </w:r>
      <w:proofErr w:type="spellEnd"/>
      <w:r w:rsidRPr="00D8481A">
        <w:rPr>
          <w:lang w:val="fr-FR"/>
        </w:rPr>
        <w:t xml:space="preserve">, Bludenz, </w:t>
      </w:r>
      <w:r w:rsidR="00E432AF" w:rsidRPr="00D8481A">
        <w:rPr>
          <w:lang w:val="fr-FR"/>
        </w:rPr>
        <w:t>Autriche</w:t>
      </w:r>
    </w:p>
    <w:p w14:paraId="5673598A" w14:textId="77777777" w:rsidR="00EC12D0" w:rsidRPr="00816502" w:rsidRDefault="00EC12D0" w:rsidP="00EC12D0">
      <w:pPr>
        <w:pStyle w:val="Listenabsatz"/>
        <w:numPr>
          <w:ilvl w:val="0"/>
          <w:numId w:val="8"/>
        </w:numPr>
        <w:spacing w:line="270" w:lineRule="exact"/>
        <w:contextualSpacing/>
        <w:rPr>
          <w:lang w:val="de-AT"/>
        </w:rPr>
      </w:pPr>
      <w:proofErr w:type="gramStart"/>
      <w:r w:rsidRPr="00816502">
        <w:rPr>
          <w:lang w:val="de-AT"/>
        </w:rPr>
        <w:t>WR Weberei</w:t>
      </w:r>
      <w:proofErr w:type="gramEnd"/>
      <w:r w:rsidRPr="00816502">
        <w:rPr>
          <w:lang w:val="de-AT"/>
        </w:rPr>
        <w:t xml:space="preserve"> Russikon AG, Russikon, </w:t>
      </w:r>
      <w:r w:rsidR="00E432AF" w:rsidRPr="00816502">
        <w:rPr>
          <w:lang w:val="de-AT"/>
        </w:rPr>
        <w:t>Suisse</w:t>
      </w:r>
    </w:p>
    <w:p w14:paraId="223EE837" w14:textId="77777777" w:rsidR="00EC12D0" w:rsidRPr="00D8481A" w:rsidRDefault="00EC12D0" w:rsidP="00EC12D0">
      <w:pPr>
        <w:pStyle w:val="Listenabsatz"/>
        <w:numPr>
          <w:ilvl w:val="0"/>
          <w:numId w:val="8"/>
        </w:numPr>
        <w:spacing w:line="270" w:lineRule="exact"/>
        <w:contextualSpacing/>
        <w:rPr>
          <w:lang w:val="fr-FR"/>
        </w:rPr>
      </w:pPr>
      <w:r w:rsidRPr="00D8481A">
        <w:rPr>
          <w:lang w:val="fr-FR"/>
        </w:rPr>
        <w:t xml:space="preserve">Getzner </w:t>
      </w:r>
      <w:proofErr w:type="spellStart"/>
      <w:r w:rsidRPr="00D8481A">
        <w:rPr>
          <w:lang w:val="fr-FR"/>
        </w:rPr>
        <w:t>Handel</w:t>
      </w:r>
      <w:proofErr w:type="spellEnd"/>
      <w:r w:rsidRPr="00D8481A">
        <w:rPr>
          <w:lang w:val="fr-FR"/>
        </w:rPr>
        <w:t xml:space="preserve"> </w:t>
      </w:r>
      <w:proofErr w:type="spellStart"/>
      <w:r w:rsidRPr="00D8481A">
        <w:rPr>
          <w:lang w:val="fr-FR"/>
        </w:rPr>
        <w:t>GmbH</w:t>
      </w:r>
      <w:proofErr w:type="spellEnd"/>
      <w:r w:rsidRPr="00D8481A">
        <w:rPr>
          <w:lang w:val="fr-FR"/>
        </w:rPr>
        <w:t xml:space="preserve">, Lustenau, </w:t>
      </w:r>
      <w:proofErr w:type="spellStart"/>
      <w:r w:rsidRPr="00D8481A">
        <w:rPr>
          <w:lang w:val="fr-FR"/>
        </w:rPr>
        <w:t>Österreich</w:t>
      </w:r>
      <w:proofErr w:type="spellEnd"/>
    </w:p>
    <w:p w14:paraId="625F3ABA" w14:textId="77777777" w:rsidR="00EC12D0" w:rsidRPr="00D8481A" w:rsidRDefault="00EC12D0" w:rsidP="00E432AF">
      <w:pPr>
        <w:pStyle w:val="Listenabsatz"/>
        <w:numPr>
          <w:ilvl w:val="0"/>
          <w:numId w:val="8"/>
        </w:numPr>
        <w:spacing w:line="270" w:lineRule="exact"/>
        <w:contextualSpacing/>
        <w:rPr>
          <w:lang w:val="fr-FR"/>
        </w:rPr>
      </w:pPr>
      <w:r w:rsidRPr="00D8481A">
        <w:rPr>
          <w:lang w:val="fr-FR"/>
        </w:rPr>
        <w:t xml:space="preserve">E. </w:t>
      </w:r>
      <w:proofErr w:type="spellStart"/>
      <w:r w:rsidRPr="00D8481A">
        <w:rPr>
          <w:lang w:val="fr-FR"/>
        </w:rPr>
        <w:t>Schoepf</w:t>
      </w:r>
      <w:proofErr w:type="spellEnd"/>
      <w:r w:rsidRPr="00D8481A">
        <w:rPr>
          <w:lang w:val="fr-FR"/>
        </w:rPr>
        <w:t xml:space="preserve"> </w:t>
      </w:r>
      <w:proofErr w:type="spellStart"/>
      <w:r w:rsidRPr="00D8481A">
        <w:rPr>
          <w:lang w:val="fr-FR"/>
        </w:rPr>
        <w:t>GmbH</w:t>
      </w:r>
      <w:proofErr w:type="spellEnd"/>
      <w:r w:rsidRPr="00D8481A">
        <w:rPr>
          <w:lang w:val="fr-FR"/>
        </w:rPr>
        <w:t xml:space="preserve">, </w:t>
      </w:r>
      <w:proofErr w:type="spellStart"/>
      <w:r w:rsidRPr="00D8481A">
        <w:rPr>
          <w:lang w:val="fr-FR"/>
        </w:rPr>
        <w:t>Stammbach</w:t>
      </w:r>
      <w:proofErr w:type="spellEnd"/>
      <w:r w:rsidRPr="00D8481A">
        <w:rPr>
          <w:lang w:val="fr-FR"/>
        </w:rPr>
        <w:t xml:space="preserve">, </w:t>
      </w:r>
      <w:r w:rsidR="00E432AF" w:rsidRPr="00D8481A">
        <w:rPr>
          <w:lang w:val="fr-FR"/>
        </w:rPr>
        <w:t>Allemagne</w:t>
      </w:r>
    </w:p>
    <w:p w14:paraId="7A5CECF9" w14:textId="77777777" w:rsidR="00EC12D0" w:rsidRPr="00D8481A" w:rsidRDefault="002F6236" w:rsidP="002F6236">
      <w:pPr>
        <w:pStyle w:val="berschrift2"/>
        <w:rPr>
          <w:lang w:val="fr-FR"/>
        </w:rPr>
      </w:pPr>
      <w:r w:rsidRPr="00D8481A">
        <w:rPr>
          <w:lang w:val="fr-FR"/>
        </w:rPr>
        <w:t>Produits – Départements du groupe Getzner Textil</w:t>
      </w:r>
    </w:p>
    <w:p w14:paraId="59FC12E1" w14:textId="77777777" w:rsidR="001A124E" w:rsidRPr="00D8481A" w:rsidRDefault="001A124E" w:rsidP="001A124E">
      <w:pPr>
        <w:pStyle w:val="Listenabsatz"/>
        <w:numPr>
          <w:ilvl w:val="0"/>
          <w:numId w:val="9"/>
        </w:numPr>
        <w:spacing w:line="270" w:lineRule="exact"/>
        <w:contextualSpacing/>
        <w:rPr>
          <w:lang w:val="fr-FR"/>
        </w:rPr>
      </w:pPr>
      <w:r w:rsidRPr="00D8481A">
        <w:rPr>
          <w:lang w:val="fr-FR"/>
        </w:rPr>
        <w:t xml:space="preserve">Africa </w:t>
      </w:r>
    </w:p>
    <w:p w14:paraId="366D167C" w14:textId="77777777" w:rsidR="001A124E" w:rsidRPr="00D8481A" w:rsidRDefault="001A124E" w:rsidP="001A124E">
      <w:pPr>
        <w:pStyle w:val="Listenabsatz"/>
        <w:numPr>
          <w:ilvl w:val="0"/>
          <w:numId w:val="9"/>
        </w:numPr>
        <w:spacing w:line="270" w:lineRule="exact"/>
        <w:contextualSpacing/>
        <w:rPr>
          <w:lang w:val="fr-FR"/>
        </w:rPr>
      </w:pPr>
      <w:r w:rsidRPr="00D8481A">
        <w:rPr>
          <w:lang w:val="fr-FR"/>
        </w:rPr>
        <w:t xml:space="preserve">Shirting </w:t>
      </w:r>
    </w:p>
    <w:p w14:paraId="1204573C" w14:textId="77777777" w:rsidR="001A124E" w:rsidRPr="00D8481A" w:rsidRDefault="001A124E" w:rsidP="001A124E">
      <w:pPr>
        <w:pStyle w:val="Listenabsatz"/>
        <w:numPr>
          <w:ilvl w:val="0"/>
          <w:numId w:val="9"/>
        </w:numPr>
        <w:spacing w:line="270" w:lineRule="exact"/>
        <w:contextualSpacing/>
        <w:rPr>
          <w:lang w:val="fr-FR"/>
        </w:rPr>
      </w:pPr>
      <w:proofErr w:type="spellStart"/>
      <w:r w:rsidRPr="00D8481A">
        <w:rPr>
          <w:lang w:val="fr-FR"/>
        </w:rPr>
        <w:t>Technics</w:t>
      </w:r>
      <w:proofErr w:type="spellEnd"/>
      <w:r w:rsidRPr="00D8481A">
        <w:rPr>
          <w:lang w:val="fr-FR"/>
        </w:rPr>
        <w:t xml:space="preserve"> </w:t>
      </w:r>
    </w:p>
    <w:p w14:paraId="4B935783" w14:textId="77777777" w:rsidR="00EC12D0" w:rsidRPr="00D8481A" w:rsidRDefault="001A124E" w:rsidP="001A124E">
      <w:pPr>
        <w:pStyle w:val="Listenabsatz"/>
        <w:numPr>
          <w:ilvl w:val="0"/>
          <w:numId w:val="9"/>
        </w:numPr>
        <w:spacing w:line="270" w:lineRule="exact"/>
        <w:contextualSpacing/>
        <w:rPr>
          <w:lang w:val="fr-FR"/>
        </w:rPr>
      </w:pPr>
      <w:proofErr w:type="spellStart"/>
      <w:r w:rsidRPr="00D8481A">
        <w:rPr>
          <w:lang w:val="fr-FR"/>
        </w:rPr>
        <w:t>Mobility</w:t>
      </w:r>
      <w:proofErr w:type="spellEnd"/>
    </w:p>
    <w:p w14:paraId="6E9117B3" w14:textId="77777777" w:rsidR="001A124E" w:rsidRPr="00D8481A" w:rsidRDefault="001A124E" w:rsidP="001A124E">
      <w:pPr>
        <w:pStyle w:val="berschrift3"/>
        <w:rPr>
          <w:lang w:val="fr-FR"/>
        </w:rPr>
      </w:pPr>
      <w:r w:rsidRPr="00D8481A">
        <w:rPr>
          <w:lang w:val="fr-FR"/>
        </w:rPr>
        <w:t>Africa</w:t>
      </w:r>
    </w:p>
    <w:p w14:paraId="4F47296F" w14:textId="77777777" w:rsidR="001A124E" w:rsidRPr="00D8481A" w:rsidRDefault="002F6236" w:rsidP="00D46F97">
      <w:pPr>
        <w:rPr>
          <w:lang w:val="fr-FR"/>
        </w:rPr>
      </w:pPr>
      <w:r w:rsidRPr="00D8481A">
        <w:rPr>
          <w:lang w:val="fr-FR"/>
        </w:rPr>
        <w:t xml:space="preserve">Les tissus damassés d’habillement ou </w:t>
      </w:r>
      <w:proofErr w:type="spellStart"/>
      <w:r w:rsidRPr="00D8481A">
        <w:rPr>
          <w:b/>
          <w:lang w:val="fr-FR"/>
        </w:rPr>
        <w:t>bazins</w:t>
      </w:r>
      <w:proofErr w:type="spellEnd"/>
      <w:r w:rsidRPr="00D8481A">
        <w:rPr>
          <w:b/>
          <w:lang w:val="fr-FR"/>
        </w:rPr>
        <w:t xml:space="preserve"> africains</w:t>
      </w:r>
      <w:r w:rsidRPr="00D8481A">
        <w:rPr>
          <w:lang w:val="fr-FR"/>
        </w:rPr>
        <w:t xml:space="preserve"> de l’entreprise traditionnelle avec leur siège dans la région autrichienne du Vorarlberg sont reconnaissables par leur brillance et leur texture particulières. Les motifs jouent également un rôle considérable dans le succès des tissus. Getzner est le leader du marché du </w:t>
      </w:r>
      <w:proofErr w:type="spellStart"/>
      <w:r w:rsidRPr="00D8481A">
        <w:rPr>
          <w:lang w:val="fr-FR"/>
        </w:rPr>
        <w:t>bazin</w:t>
      </w:r>
      <w:proofErr w:type="spellEnd"/>
      <w:r w:rsidRPr="00D8481A">
        <w:rPr>
          <w:lang w:val="fr-FR"/>
        </w:rPr>
        <w:t xml:space="preserve"> en Afrique de </w:t>
      </w:r>
      <w:proofErr w:type="gramStart"/>
      <w:r w:rsidRPr="00D8481A">
        <w:rPr>
          <w:lang w:val="fr-FR"/>
        </w:rPr>
        <w:t>l’ouest</w:t>
      </w:r>
      <w:proofErr w:type="gramEnd"/>
      <w:r w:rsidRPr="00D8481A">
        <w:rPr>
          <w:lang w:val="fr-FR"/>
        </w:rPr>
        <w:t xml:space="preserve">. La preuve en est que la qualité de ses tissus damassés est inégalée dans ce </w:t>
      </w:r>
      <w:r w:rsidRPr="00D8481A">
        <w:rPr>
          <w:lang w:val="fr-FR"/>
        </w:rPr>
        <w:br/>
        <w:t>secteur.</w:t>
      </w:r>
    </w:p>
    <w:p w14:paraId="780D6774" w14:textId="77777777" w:rsidR="001A124E" w:rsidRPr="00D8481A" w:rsidRDefault="00D46F97" w:rsidP="001A124E">
      <w:pPr>
        <w:pStyle w:val="berschrift3"/>
        <w:rPr>
          <w:lang w:val="fr-FR"/>
        </w:rPr>
      </w:pPr>
      <w:r w:rsidRPr="00D8481A">
        <w:rPr>
          <w:lang w:val="fr-FR"/>
        </w:rPr>
        <w:t>Shirting</w:t>
      </w:r>
    </w:p>
    <w:p w14:paraId="3546CF11" w14:textId="77777777" w:rsidR="001A124E" w:rsidRPr="00D8481A" w:rsidRDefault="002F6236" w:rsidP="00D46F97">
      <w:pPr>
        <w:rPr>
          <w:lang w:val="fr-FR"/>
        </w:rPr>
      </w:pPr>
      <w:r w:rsidRPr="00D8481A">
        <w:rPr>
          <w:lang w:val="fr-FR"/>
        </w:rPr>
        <w:t>Les tissus d’habillement produits par Getzner Textil sont des tissus de couleurs ou teints en pièce, en coton ou à base d’un mélange de matières.  Ils servent à confectionner de jolies chemises et chemisiers agréables à porter, pour des utilisations diverses - des collections de créateurs aux vêtements de travail (</w:t>
      </w:r>
      <w:proofErr w:type="spellStart"/>
      <w:r w:rsidRPr="00D8481A">
        <w:rPr>
          <w:lang w:val="fr-FR"/>
        </w:rPr>
        <w:t>Corporate</w:t>
      </w:r>
      <w:proofErr w:type="spellEnd"/>
      <w:r w:rsidRPr="00D8481A">
        <w:rPr>
          <w:lang w:val="fr-FR"/>
        </w:rPr>
        <w:t xml:space="preserve"> </w:t>
      </w:r>
      <w:r w:rsidR="002C3695">
        <w:rPr>
          <w:lang w:val="fr-FR"/>
        </w:rPr>
        <w:br/>
      </w:r>
      <w:r w:rsidRPr="00D8481A">
        <w:rPr>
          <w:lang w:val="fr-FR"/>
        </w:rPr>
        <w:t>Fashion).</w:t>
      </w:r>
    </w:p>
    <w:p w14:paraId="788297D0" w14:textId="77777777" w:rsidR="001A124E" w:rsidRPr="00D8481A" w:rsidRDefault="00D46F97" w:rsidP="001A124E">
      <w:pPr>
        <w:pStyle w:val="berschrift3"/>
        <w:rPr>
          <w:lang w:val="fr-FR"/>
        </w:rPr>
      </w:pPr>
      <w:proofErr w:type="spellStart"/>
      <w:r w:rsidRPr="00D8481A">
        <w:rPr>
          <w:lang w:val="fr-FR"/>
        </w:rPr>
        <w:t>Technics</w:t>
      </w:r>
      <w:proofErr w:type="spellEnd"/>
    </w:p>
    <w:p w14:paraId="45070232" w14:textId="77777777" w:rsidR="00D46F97" w:rsidRPr="00D8481A" w:rsidRDefault="002F6236" w:rsidP="00D46F97">
      <w:pPr>
        <w:rPr>
          <w:lang w:val="fr-FR"/>
        </w:rPr>
      </w:pPr>
      <w:r w:rsidRPr="00D8481A">
        <w:rPr>
          <w:lang w:val="fr-FR"/>
        </w:rPr>
        <w:t>Dans le domaine des textiles techniques, Getzner propose des tissus hautement résistants pour les utilisations les plus intenses. Sa gamme comprend notamment des textiles spéciaux pour les équipements de protection individuels, les vêtements professionnels et pour un usage en extérieur</w:t>
      </w:r>
      <w:r w:rsidR="00D46F97" w:rsidRPr="00D8481A">
        <w:rPr>
          <w:lang w:val="fr-FR"/>
        </w:rPr>
        <w:t xml:space="preserve">. </w:t>
      </w:r>
    </w:p>
    <w:p w14:paraId="38EC06EA" w14:textId="77777777" w:rsidR="00D46F97" w:rsidRPr="00D8481A" w:rsidRDefault="00D46F97" w:rsidP="00D46F97">
      <w:pPr>
        <w:rPr>
          <w:lang w:val="fr-FR"/>
        </w:rPr>
      </w:pPr>
    </w:p>
    <w:p w14:paraId="51D2152D" w14:textId="77777777" w:rsidR="001A124E" w:rsidRPr="00D8481A" w:rsidRDefault="002F6236" w:rsidP="00D46F97">
      <w:pPr>
        <w:rPr>
          <w:lang w:val="fr-FR"/>
        </w:rPr>
      </w:pPr>
      <w:r w:rsidRPr="00D8481A">
        <w:rPr>
          <w:lang w:val="fr-FR"/>
        </w:rPr>
        <w:t xml:space="preserve">De plus, l’entreprise développe divers tissus pour l’industrie, les équipements sportifs ou pour l’architecture. Sous le nom de marque « </w:t>
      </w:r>
      <w:proofErr w:type="spellStart"/>
      <w:r w:rsidRPr="00D8481A">
        <w:rPr>
          <w:lang w:val="fr-FR"/>
        </w:rPr>
        <w:t>acunic</w:t>
      </w:r>
      <w:proofErr w:type="spellEnd"/>
      <w:r w:rsidRPr="00D8481A">
        <w:rPr>
          <w:lang w:val="fr-FR"/>
        </w:rPr>
        <w:t xml:space="preserve"> », Getzner produit des produits spécialisés pour le secteur acoustique. Il s’agit de textiles qui absorbent les bruits, de textiles </w:t>
      </w:r>
      <w:proofErr w:type="spellStart"/>
      <w:r w:rsidRPr="00D8481A">
        <w:rPr>
          <w:lang w:val="fr-FR"/>
        </w:rPr>
        <w:t>insonorisants</w:t>
      </w:r>
      <w:proofErr w:type="spellEnd"/>
      <w:r w:rsidRPr="00D8481A">
        <w:rPr>
          <w:lang w:val="fr-FR"/>
        </w:rPr>
        <w:t xml:space="preserve"> qui visent à améliorer l’atmosphère d’une pièce.</w:t>
      </w:r>
    </w:p>
    <w:p w14:paraId="038334D8" w14:textId="77777777" w:rsidR="001A124E" w:rsidRPr="00D8481A" w:rsidRDefault="00D46F97" w:rsidP="001A124E">
      <w:pPr>
        <w:pStyle w:val="berschrift3"/>
        <w:rPr>
          <w:lang w:val="fr-FR"/>
        </w:rPr>
      </w:pPr>
      <w:proofErr w:type="spellStart"/>
      <w:r w:rsidRPr="00D8481A">
        <w:rPr>
          <w:lang w:val="fr-FR"/>
        </w:rPr>
        <w:t>Mobility</w:t>
      </w:r>
      <w:proofErr w:type="spellEnd"/>
    </w:p>
    <w:p w14:paraId="5B8EFF9C" w14:textId="77777777" w:rsidR="002F6236" w:rsidRPr="00D8481A" w:rsidRDefault="002F6236" w:rsidP="002F6236">
      <w:pPr>
        <w:rPr>
          <w:lang w:val="fr-FR"/>
        </w:rPr>
      </w:pPr>
      <w:r w:rsidRPr="00D8481A">
        <w:rPr>
          <w:lang w:val="fr-FR"/>
        </w:rPr>
        <w:t xml:space="preserve">Pour le secteur des bus, des trains et de l’automobile, notre filiale Herbert </w:t>
      </w:r>
      <w:proofErr w:type="spellStart"/>
      <w:r w:rsidRPr="00D8481A">
        <w:rPr>
          <w:lang w:val="fr-FR"/>
        </w:rPr>
        <w:t>Kneitz</w:t>
      </w:r>
      <w:proofErr w:type="spellEnd"/>
      <w:r w:rsidRPr="00D8481A">
        <w:rPr>
          <w:lang w:val="fr-FR"/>
        </w:rPr>
        <w:t xml:space="preserve"> </w:t>
      </w:r>
      <w:proofErr w:type="spellStart"/>
      <w:r w:rsidRPr="00D8481A">
        <w:rPr>
          <w:lang w:val="fr-FR"/>
        </w:rPr>
        <w:t>GmbH</w:t>
      </w:r>
      <w:proofErr w:type="spellEnd"/>
      <w:r w:rsidRPr="00D8481A">
        <w:rPr>
          <w:lang w:val="fr-FR"/>
        </w:rPr>
        <w:t xml:space="preserve"> propose, pour le revêtement des sièges, des tissus multifonctions de qualité supérieure réalisés en jacquard ou tige velours.  De nombreux constructeurs automobiles renommés utilisent nos tissus pour l’habillage de leurs sièges.  </w:t>
      </w:r>
    </w:p>
    <w:p w14:paraId="17F0E5E8" w14:textId="77777777" w:rsidR="00C13B70" w:rsidRPr="00D8481A" w:rsidRDefault="00C13B70" w:rsidP="00D46F97">
      <w:pPr>
        <w:rPr>
          <w:lang w:val="fr-FR"/>
        </w:rPr>
      </w:pPr>
    </w:p>
    <w:p w14:paraId="0FB0ADC8" w14:textId="77777777" w:rsidR="00C13B70" w:rsidRPr="00D8481A" w:rsidRDefault="002F6236" w:rsidP="00D46F97">
      <w:pPr>
        <w:rPr>
          <w:lang w:val="fr-FR"/>
        </w:rPr>
      </w:pPr>
      <w:r w:rsidRPr="00D8481A">
        <w:rPr>
          <w:lang w:val="fr-FR"/>
        </w:rPr>
        <w:t xml:space="preserve">En outre, les tissus de support de la société TFE Textil </w:t>
      </w:r>
      <w:proofErr w:type="spellStart"/>
      <w:r w:rsidRPr="00D8481A">
        <w:rPr>
          <w:lang w:val="fr-FR"/>
        </w:rPr>
        <w:t>GmbH</w:t>
      </w:r>
      <w:proofErr w:type="spellEnd"/>
      <w:r w:rsidRPr="00D8481A">
        <w:rPr>
          <w:lang w:val="fr-FR"/>
        </w:rPr>
        <w:t xml:space="preserve"> sont utilisés comme revêtements résistants et de qualité supérieure pour les câbles dans l’industrie automobile. Ils augmentent la performance des équipements tout en minimisant l’usure.</w:t>
      </w:r>
      <w:r w:rsidRPr="00D8481A">
        <w:rPr>
          <w:lang w:val="fr-FR"/>
        </w:rPr>
        <w:br/>
      </w:r>
    </w:p>
    <w:p w14:paraId="0807837D" w14:textId="77777777" w:rsidR="00D46F97" w:rsidRPr="00D8481A" w:rsidRDefault="002F6236" w:rsidP="00D46F97">
      <w:pPr>
        <w:rPr>
          <w:lang w:val="fr-FR"/>
        </w:rPr>
      </w:pPr>
      <w:r w:rsidRPr="00D8481A">
        <w:rPr>
          <w:lang w:val="fr-FR"/>
        </w:rPr>
        <w:t xml:space="preserve">E. </w:t>
      </w:r>
      <w:proofErr w:type="spellStart"/>
      <w:r w:rsidRPr="00D8481A">
        <w:rPr>
          <w:lang w:val="fr-FR"/>
        </w:rPr>
        <w:t>Schoepf</w:t>
      </w:r>
      <w:proofErr w:type="spellEnd"/>
      <w:r w:rsidRPr="00D8481A">
        <w:rPr>
          <w:lang w:val="fr-FR"/>
        </w:rPr>
        <w:t xml:space="preserve"> </w:t>
      </w:r>
      <w:proofErr w:type="spellStart"/>
      <w:r w:rsidRPr="00D8481A">
        <w:rPr>
          <w:lang w:val="fr-FR"/>
        </w:rPr>
        <w:t>GmbH</w:t>
      </w:r>
      <w:proofErr w:type="spellEnd"/>
      <w:r w:rsidRPr="00D8481A">
        <w:rPr>
          <w:lang w:val="fr-FR"/>
        </w:rPr>
        <w:t xml:space="preserve"> se distingue par un design classique sans précédent et complète le portefeuille du groupe Getzner Textil dans le domaine de la mobilité avec un savoir-faire considérable dans les catégories de type TBS et les contrats à objet.</w:t>
      </w:r>
    </w:p>
    <w:p w14:paraId="234BFDDF" w14:textId="77777777" w:rsidR="00D46F97" w:rsidRPr="00D8481A" w:rsidRDefault="00D46F97" w:rsidP="00D46F97">
      <w:pPr>
        <w:pStyle w:val="berschrift1"/>
        <w:rPr>
          <w:lang w:val="fr-FR"/>
        </w:rPr>
      </w:pPr>
      <w:r w:rsidRPr="00D8481A">
        <w:rPr>
          <w:lang w:val="fr-FR"/>
        </w:rPr>
        <w:t>Produ</w:t>
      </w:r>
      <w:r w:rsidR="00816502">
        <w:rPr>
          <w:lang w:val="fr-FR"/>
        </w:rPr>
        <w:t>ction, recherche et dé</w:t>
      </w:r>
      <w:r w:rsidR="00637085" w:rsidRPr="00D8481A">
        <w:rPr>
          <w:lang w:val="fr-FR"/>
        </w:rPr>
        <w:t xml:space="preserve">veloppement – </w:t>
      </w:r>
      <w:r w:rsidR="00637085" w:rsidRPr="00D8481A">
        <w:rPr>
          <w:lang w:val="fr-FR"/>
        </w:rPr>
        <w:br/>
        <w:t>au premier plan la qualité et une production écologique</w:t>
      </w:r>
    </w:p>
    <w:p w14:paraId="355714FA" w14:textId="77777777" w:rsidR="00D46F97" w:rsidRPr="00D8481A" w:rsidRDefault="00D8481A" w:rsidP="00311E12">
      <w:pPr>
        <w:autoSpaceDE w:val="0"/>
        <w:autoSpaceDN w:val="0"/>
        <w:adjustRightInd w:val="0"/>
        <w:rPr>
          <w:lang w:val="fr-FR"/>
        </w:rPr>
      </w:pPr>
      <w:r w:rsidRPr="00D8481A">
        <w:rPr>
          <w:lang w:val="fr-FR"/>
        </w:rPr>
        <w:t xml:space="preserve">Entreprise innovante, Getzner Textil investit en permanence dans son parc de machines afin de les maintenir à la pointe de la technologie. À travers des investissements au cours des dernières années aussi bien au niveau de la préparation que du tissage à proprement parler, nous avons réussi à, non seulement augmenter considérablement notre capacité de production, mais aussi la qualité de nos produits. En utilisant des machines ultramodernes et en optimisant les procédés, Getzner a pu aussi améliorer encore son bilan </w:t>
      </w:r>
      <w:r>
        <w:rPr>
          <w:lang w:val="fr-FR"/>
        </w:rPr>
        <w:br/>
      </w:r>
      <w:r w:rsidRPr="00D8481A">
        <w:rPr>
          <w:lang w:val="fr-FR"/>
        </w:rPr>
        <w:t>écologique.</w:t>
      </w:r>
    </w:p>
    <w:p w14:paraId="68CC80CD" w14:textId="77777777" w:rsidR="00D46F97" w:rsidRPr="00D8481A" w:rsidRDefault="00D8481A" w:rsidP="00D8481A">
      <w:pPr>
        <w:pStyle w:val="berschrift2"/>
        <w:rPr>
          <w:lang w:val="fr-FR"/>
        </w:rPr>
      </w:pPr>
      <w:r w:rsidRPr="00D8481A">
        <w:rPr>
          <w:lang w:val="fr-FR"/>
        </w:rPr>
        <w:t>Production – Dates et chiffres clés</w:t>
      </w:r>
    </w:p>
    <w:p w14:paraId="08762B57" w14:textId="77777777" w:rsidR="00991258" w:rsidRPr="00D8481A" w:rsidRDefault="00D8481A" w:rsidP="00D8481A">
      <w:pPr>
        <w:pStyle w:val="berschrift3"/>
        <w:rPr>
          <w:lang w:val="fr-FR"/>
        </w:rPr>
      </w:pPr>
      <w:r w:rsidRPr="00D8481A">
        <w:rPr>
          <w:lang w:val="fr-FR"/>
        </w:rPr>
        <w:t>Préparation</w:t>
      </w:r>
    </w:p>
    <w:p w14:paraId="38696D8A" w14:textId="77777777" w:rsidR="00991258" w:rsidRPr="00D8481A" w:rsidRDefault="00D8481A" w:rsidP="00991258">
      <w:pPr>
        <w:pStyle w:val="Text"/>
        <w:rPr>
          <w:lang w:val="fr-FR"/>
        </w:rPr>
      </w:pPr>
      <w:r w:rsidRPr="00D8481A">
        <w:rPr>
          <w:lang w:val="fr-FR"/>
        </w:rPr>
        <w:t>5 600 kg de fils sont préparés chaque jour et 110 000 de fils de chaîne sont tirés de manière entièrement automatique.</w:t>
      </w:r>
    </w:p>
    <w:p w14:paraId="3F9C252B" w14:textId="77777777" w:rsidR="00991258" w:rsidRPr="00D8481A" w:rsidRDefault="00D8481A" w:rsidP="00D8481A">
      <w:pPr>
        <w:pStyle w:val="berschrift3"/>
        <w:rPr>
          <w:lang w:val="fr-FR"/>
        </w:rPr>
      </w:pPr>
      <w:r w:rsidRPr="00D8481A">
        <w:rPr>
          <w:lang w:val="fr-FR"/>
        </w:rPr>
        <w:t>Tissage</w:t>
      </w:r>
    </w:p>
    <w:p w14:paraId="644ABAE2" w14:textId="77777777" w:rsidR="00D8481A" w:rsidRPr="00D8481A" w:rsidRDefault="00D8481A" w:rsidP="00D8481A">
      <w:pPr>
        <w:autoSpaceDE w:val="0"/>
        <w:autoSpaceDN w:val="0"/>
        <w:adjustRightInd w:val="0"/>
        <w:rPr>
          <w:lang w:val="fr-FR"/>
        </w:rPr>
      </w:pPr>
      <w:r w:rsidRPr="00D8481A">
        <w:rPr>
          <w:lang w:val="fr-FR"/>
        </w:rPr>
        <w:t>Sur l’ensemble du g</w:t>
      </w:r>
      <w:r w:rsidR="00E954E4">
        <w:rPr>
          <w:lang w:val="fr-FR"/>
        </w:rPr>
        <w:t>roupe, l’entreprise dispose de six</w:t>
      </w:r>
      <w:r w:rsidRPr="00D8481A">
        <w:rPr>
          <w:lang w:val="fr-FR"/>
        </w:rPr>
        <w:t xml:space="preserve"> a</w:t>
      </w:r>
      <w:r w:rsidR="00E954E4">
        <w:rPr>
          <w:lang w:val="fr-FR"/>
        </w:rPr>
        <w:t>teliers de tissage comprenant 710</w:t>
      </w:r>
      <w:r w:rsidRPr="00D8481A">
        <w:rPr>
          <w:lang w:val="fr-FR"/>
        </w:rPr>
        <w:t xml:space="preserve"> métiers à t</w:t>
      </w:r>
      <w:r w:rsidR="00DA0EF4">
        <w:rPr>
          <w:lang w:val="fr-FR"/>
        </w:rPr>
        <w:t>isser au total. En 2022, env. 77</w:t>
      </w:r>
      <w:r w:rsidRPr="00D8481A">
        <w:rPr>
          <w:lang w:val="fr-FR"/>
        </w:rPr>
        <w:t xml:space="preserve"> millions de mètres de tissu ont été produits. </w:t>
      </w:r>
    </w:p>
    <w:p w14:paraId="21F06F42" w14:textId="77777777" w:rsidR="00991258" w:rsidRPr="00D8481A" w:rsidRDefault="00D8481A" w:rsidP="00D8481A">
      <w:pPr>
        <w:autoSpaceDE w:val="0"/>
        <w:autoSpaceDN w:val="0"/>
        <w:adjustRightInd w:val="0"/>
        <w:rPr>
          <w:lang w:val="fr-FR"/>
        </w:rPr>
      </w:pPr>
      <w:r w:rsidRPr="00D8481A">
        <w:rPr>
          <w:lang w:val="fr-FR"/>
        </w:rPr>
        <w:t xml:space="preserve">Rien que dans l’atelier de tissage à Bludenz, ce sont env. 32 000 mètres de tissu qui sont produits chaque jour, les tissus damassés ou </w:t>
      </w:r>
      <w:proofErr w:type="spellStart"/>
      <w:r w:rsidRPr="00D8481A">
        <w:rPr>
          <w:lang w:val="fr-FR"/>
        </w:rPr>
        <w:t>bazins</w:t>
      </w:r>
      <w:proofErr w:type="spellEnd"/>
      <w:r w:rsidRPr="00D8481A">
        <w:rPr>
          <w:lang w:val="fr-FR"/>
        </w:rPr>
        <w:t xml:space="preserve"> africains, les tissus d’habillement et les textiles techniques. Le secteur le plus vend</w:t>
      </w:r>
      <w:r w:rsidR="00A46D5A">
        <w:rPr>
          <w:lang w:val="fr-FR"/>
        </w:rPr>
        <w:t>eur est le département « Africa</w:t>
      </w:r>
      <w:r w:rsidRPr="00D8481A">
        <w:rPr>
          <w:lang w:val="fr-FR"/>
        </w:rPr>
        <w:t xml:space="preserve"> ». Chez Getzner Textil, la consommation moyenne de fils de chaîne et de trame sur 24 heures correspond notamment à la longueur d’une ficelle qui ferait plus que 25 fois le tour de la Terre.</w:t>
      </w:r>
    </w:p>
    <w:p w14:paraId="1FE8F3D2" w14:textId="77777777" w:rsidR="00991258" w:rsidRPr="00D8481A" w:rsidRDefault="00D8481A" w:rsidP="00D8481A">
      <w:pPr>
        <w:pStyle w:val="berschrift3"/>
        <w:rPr>
          <w:lang w:val="fr-FR"/>
        </w:rPr>
      </w:pPr>
      <w:r w:rsidRPr="00D8481A">
        <w:rPr>
          <w:lang w:val="fr-FR"/>
        </w:rPr>
        <w:t>Particularités du parc de machines</w:t>
      </w:r>
    </w:p>
    <w:p w14:paraId="46DE85A6" w14:textId="77777777" w:rsidR="00D8481A" w:rsidRPr="00D8481A" w:rsidRDefault="00D8481A" w:rsidP="00D8481A">
      <w:pPr>
        <w:numPr>
          <w:ilvl w:val="0"/>
          <w:numId w:val="10"/>
        </w:numPr>
        <w:autoSpaceDE w:val="0"/>
        <w:autoSpaceDN w:val="0"/>
        <w:adjustRightInd w:val="0"/>
        <w:spacing w:line="270" w:lineRule="exact"/>
        <w:rPr>
          <w:lang w:val="fr-FR"/>
        </w:rPr>
      </w:pPr>
      <w:r w:rsidRPr="00D8481A">
        <w:rPr>
          <w:lang w:val="fr-FR"/>
        </w:rPr>
        <w:t xml:space="preserve">L’ourdissoir « </w:t>
      </w:r>
      <w:proofErr w:type="spellStart"/>
      <w:r w:rsidRPr="00D8481A">
        <w:rPr>
          <w:lang w:val="fr-FR"/>
        </w:rPr>
        <w:t>Multimatic</w:t>
      </w:r>
      <w:proofErr w:type="spellEnd"/>
      <w:r w:rsidRPr="00D8481A">
        <w:rPr>
          <w:lang w:val="fr-FR"/>
        </w:rPr>
        <w:t xml:space="preserve"> 128 » garantit un maximum de flexibilité en matière de créativité et d’utilisation des matières. Getzner était l’un des premiers fabricants textiles à disposer d’une telle machine et, aujourd’hui encore, reste l’un des rares prestataires de ce service. </w:t>
      </w:r>
    </w:p>
    <w:p w14:paraId="61B9FA48" w14:textId="77777777" w:rsidR="00D8481A" w:rsidRPr="00D8481A" w:rsidRDefault="00D8481A" w:rsidP="00D8481A">
      <w:pPr>
        <w:autoSpaceDE w:val="0"/>
        <w:autoSpaceDN w:val="0"/>
        <w:adjustRightInd w:val="0"/>
        <w:spacing w:line="270" w:lineRule="exact"/>
        <w:ind w:left="720"/>
        <w:rPr>
          <w:lang w:val="fr-FR"/>
        </w:rPr>
      </w:pPr>
    </w:p>
    <w:p w14:paraId="36C39936" w14:textId="77777777" w:rsidR="00D8481A" w:rsidRPr="00D8481A" w:rsidRDefault="00D8481A" w:rsidP="00D8481A">
      <w:pPr>
        <w:numPr>
          <w:ilvl w:val="0"/>
          <w:numId w:val="10"/>
        </w:numPr>
        <w:autoSpaceDE w:val="0"/>
        <w:autoSpaceDN w:val="0"/>
        <w:adjustRightInd w:val="0"/>
        <w:spacing w:line="270" w:lineRule="exact"/>
        <w:rPr>
          <w:lang w:val="fr-FR"/>
        </w:rPr>
      </w:pPr>
      <w:r w:rsidRPr="00D8481A">
        <w:rPr>
          <w:lang w:val="fr-FR"/>
        </w:rPr>
        <w:lastRenderedPageBreak/>
        <w:t xml:space="preserve">Les cuves « Pro Size » dans l’atelier d’encollage offrent des avantages écologiques au tissage, garantissent un meilleur roulement et une meilleure qualité des produits grâce à une application optimale du produit d’encollage, au filtrage spécial du bain d’encollage et à la réduction de la poussière. </w:t>
      </w:r>
    </w:p>
    <w:p w14:paraId="08D98C87" w14:textId="77777777" w:rsidR="00D8481A" w:rsidRPr="00D8481A" w:rsidRDefault="00D8481A" w:rsidP="00D8481A">
      <w:pPr>
        <w:autoSpaceDE w:val="0"/>
        <w:autoSpaceDN w:val="0"/>
        <w:adjustRightInd w:val="0"/>
        <w:spacing w:line="270" w:lineRule="exact"/>
        <w:ind w:left="720"/>
        <w:rPr>
          <w:lang w:val="fr-FR"/>
        </w:rPr>
      </w:pPr>
    </w:p>
    <w:p w14:paraId="1CF0DDB4" w14:textId="77777777" w:rsidR="00D8481A" w:rsidRPr="00D8481A" w:rsidRDefault="00D8481A" w:rsidP="00D8481A">
      <w:pPr>
        <w:numPr>
          <w:ilvl w:val="0"/>
          <w:numId w:val="10"/>
        </w:numPr>
        <w:autoSpaceDE w:val="0"/>
        <w:autoSpaceDN w:val="0"/>
        <w:adjustRightInd w:val="0"/>
        <w:spacing w:line="270" w:lineRule="exact"/>
        <w:rPr>
          <w:lang w:val="fr-FR"/>
        </w:rPr>
      </w:pPr>
      <w:r w:rsidRPr="00D8481A">
        <w:rPr>
          <w:lang w:val="fr-FR"/>
        </w:rPr>
        <w:t xml:space="preserve">La dernière machine de rentrage des fils « </w:t>
      </w:r>
      <w:proofErr w:type="spellStart"/>
      <w:r w:rsidRPr="00D8481A">
        <w:rPr>
          <w:lang w:val="fr-FR"/>
        </w:rPr>
        <w:t>Safir</w:t>
      </w:r>
      <w:proofErr w:type="spellEnd"/>
      <w:r w:rsidRPr="00D8481A">
        <w:rPr>
          <w:lang w:val="fr-FR"/>
        </w:rPr>
        <w:t xml:space="preserve"> S 80 » de la société </w:t>
      </w:r>
      <w:proofErr w:type="spellStart"/>
      <w:r w:rsidRPr="00D8481A">
        <w:rPr>
          <w:lang w:val="fr-FR"/>
        </w:rPr>
        <w:t>Stäubli</w:t>
      </w:r>
      <w:proofErr w:type="spellEnd"/>
      <w:r w:rsidRPr="00D8481A">
        <w:rPr>
          <w:lang w:val="fr-FR"/>
        </w:rPr>
        <w:t xml:space="preserve"> dispose d’un système de caméra spécial capable de reconnaître les couleurs et les rotations de fils. L’amélioration de la sécurité des processus constitue l’un des principaux avantages de cette installation, en particulier dans le domaine des textiles techniques.</w:t>
      </w:r>
    </w:p>
    <w:p w14:paraId="5F7600E1" w14:textId="77777777" w:rsidR="00D8481A" w:rsidRPr="00D8481A" w:rsidRDefault="00D8481A" w:rsidP="00D8481A">
      <w:pPr>
        <w:autoSpaceDE w:val="0"/>
        <w:autoSpaceDN w:val="0"/>
        <w:adjustRightInd w:val="0"/>
        <w:spacing w:line="270" w:lineRule="exact"/>
        <w:ind w:left="720"/>
        <w:rPr>
          <w:lang w:val="fr-FR"/>
        </w:rPr>
      </w:pPr>
    </w:p>
    <w:p w14:paraId="4D0CA44F" w14:textId="77777777" w:rsidR="00991258" w:rsidRPr="00D8481A" w:rsidRDefault="00D8481A" w:rsidP="00D8481A">
      <w:pPr>
        <w:numPr>
          <w:ilvl w:val="0"/>
          <w:numId w:val="10"/>
        </w:numPr>
        <w:autoSpaceDE w:val="0"/>
        <w:autoSpaceDN w:val="0"/>
        <w:adjustRightInd w:val="0"/>
        <w:spacing w:line="270" w:lineRule="exact"/>
        <w:rPr>
          <w:lang w:val="fr-FR"/>
        </w:rPr>
      </w:pPr>
      <w:r w:rsidRPr="00D8481A">
        <w:rPr>
          <w:lang w:val="fr-FR"/>
        </w:rPr>
        <w:t xml:space="preserve">Pour la fixation thermique des chaînes de tissage en fils élastiques avant la production, nous utilisons la machine « UNI </w:t>
      </w:r>
      <w:proofErr w:type="spellStart"/>
      <w:r w:rsidRPr="00D8481A">
        <w:rPr>
          <w:lang w:val="fr-FR"/>
        </w:rPr>
        <w:t>Therm</w:t>
      </w:r>
      <w:proofErr w:type="spellEnd"/>
      <w:r w:rsidRPr="00D8481A">
        <w:rPr>
          <w:lang w:val="fr-FR"/>
        </w:rPr>
        <w:t xml:space="preserve"> 230 ». Cette dernière économise non seulement les ressources mais elle réduit aussi les déchets de production dans l’atelier de tissage.</w:t>
      </w:r>
    </w:p>
    <w:p w14:paraId="79084C1A" w14:textId="77777777" w:rsidR="00991258" w:rsidRPr="00D8481A" w:rsidRDefault="007A4650" w:rsidP="00991258">
      <w:pPr>
        <w:pStyle w:val="berschrift3"/>
        <w:rPr>
          <w:lang w:val="fr-FR"/>
        </w:rPr>
      </w:pPr>
      <w:r>
        <w:rPr>
          <w:lang w:val="fr-FR"/>
        </w:rPr>
        <w:t>Finition</w:t>
      </w:r>
    </w:p>
    <w:p w14:paraId="4E5C86BE" w14:textId="77777777" w:rsidR="00991258" w:rsidRPr="00D8481A" w:rsidRDefault="007A4650" w:rsidP="00311E12">
      <w:pPr>
        <w:autoSpaceDE w:val="0"/>
        <w:autoSpaceDN w:val="0"/>
        <w:adjustRightInd w:val="0"/>
        <w:rPr>
          <w:lang w:val="fr-FR"/>
        </w:rPr>
      </w:pPr>
      <w:r w:rsidRPr="007A4650">
        <w:rPr>
          <w:lang w:val="fr-FR"/>
        </w:rPr>
        <w:t>Par semaine, sur le site de Bludenz, Getzner apprête un million de mètres de tissus. La somme des mètres traités par les machines en 2019 s’élevait à environ 520 millions.</w:t>
      </w:r>
    </w:p>
    <w:p w14:paraId="4EAA0642" w14:textId="77777777" w:rsidR="00991258" w:rsidRPr="00D8481A" w:rsidRDefault="00991258" w:rsidP="00991258">
      <w:pPr>
        <w:pStyle w:val="berschrift2"/>
        <w:rPr>
          <w:lang w:val="fr-FR"/>
        </w:rPr>
      </w:pPr>
      <w:r w:rsidRPr="00D8481A">
        <w:rPr>
          <w:lang w:val="fr-FR"/>
        </w:rPr>
        <w:t>Labor</w:t>
      </w:r>
      <w:r w:rsidR="007A4650">
        <w:rPr>
          <w:lang w:val="fr-FR"/>
        </w:rPr>
        <w:t>atoire</w:t>
      </w:r>
    </w:p>
    <w:p w14:paraId="6BBEE6A5" w14:textId="77777777" w:rsidR="00AC1DC3" w:rsidRPr="00D8481A" w:rsidRDefault="007A4650" w:rsidP="000B13E7">
      <w:pPr>
        <w:autoSpaceDE w:val="0"/>
        <w:autoSpaceDN w:val="0"/>
        <w:adjustRightInd w:val="0"/>
        <w:rPr>
          <w:lang w:val="fr-FR"/>
        </w:rPr>
      </w:pPr>
      <w:r w:rsidRPr="007A4650">
        <w:rPr>
          <w:lang w:val="fr-FR"/>
        </w:rPr>
        <w:t>En 2018, le laboratoire de la société Getzner Textil AG à Bludenz a été agrandi, sa surface passa</w:t>
      </w:r>
      <w:r w:rsidR="000D5930">
        <w:rPr>
          <w:lang w:val="fr-FR"/>
        </w:rPr>
        <w:t>nt de 750 m² à 1400 m². Avec le laboratoire</w:t>
      </w:r>
      <w:r w:rsidRPr="007A4650">
        <w:rPr>
          <w:lang w:val="fr-FR"/>
        </w:rPr>
        <w:t xml:space="preserve"> de Bad </w:t>
      </w:r>
      <w:proofErr w:type="spellStart"/>
      <w:r w:rsidRPr="007A4650">
        <w:rPr>
          <w:lang w:val="fr-FR"/>
        </w:rPr>
        <w:t>Mitterndorf</w:t>
      </w:r>
      <w:proofErr w:type="spellEnd"/>
      <w:r w:rsidRPr="007A4650">
        <w:rPr>
          <w:lang w:val="fr-FR"/>
        </w:rPr>
        <w:t>, le groupe dispose de plus de 2000 m² pour assurer la qualité supérieure de ses tissus et pour développer des solutions individuelles pour ses clients.</w:t>
      </w:r>
    </w:p>
    <w:p w14:paraId="15A32B86" w14:textId="77777777" w:rsidR="00AC1DC3" w:rsidRPr="00D8481A" w:rsidRDefault="00AC1DC3" w:rsidP="00AC1DC3">
      <w:pPr>
        <w:pStyle w:val="berschrift2"/>
        <w:rPr>
          <w:lang w:val="fr-FR"/>
        </w:rPr>
      </w:pPr>
      <w:r w:rsidRPr="00D8481A">
        <w:rPr>
          <w:lang w:val="fr-FR"/>
        </w:rPr>
        <w:t>Logist</w:t>
      </w:r>
      <w:r w:rsidR="007A4650">
        <w:rPr>
          <w:lang w:val="fr-FR"/>
        </w:rPr>
        <w:t>ique</w:t>
      </w:r>
    </w:p>
    <w:p w14:paraId="2FC97698" w14:textId="77777777" w:rsidR="00AC1DC3" w:rsidRPr="00D8481A" w:rsidRDefault="007A4650" w:rsidP="00AC1DC3">
      <w:pPr>
        <w:pStyle w:val="Listenabsatz"/>
        <w:ind w:left="0"/>
        <w:rPr>
          <w:lang w:val="fr-FR"/>
        </w:rPr>
      </w:pPr>
      <w:r w:rsidRPr="007A4650">
        <w:rPr>
          <w:lang w:val="fr-FR"/>
        </w:rPr>
        <w:t xml:space="preserve">Le site de Bludenz dispose de trois entrepôts à hauts </w:t>
      </w:r>
      <w:proofErr w:type="gramStart"/>
      <w:r w:rsidRPr="007A4650">
        <w:rPr>
          <w:lang w:val="fr-FR"/>
        </w:rPr>
        <w:t>rayonnages</w:t>
      </w:r>
      <w:r w:rsidR="00AC1DC3" w:rsidRPr="00D8481A">
        <w:rPr>
          <w:lang w:val="fr-FR"/>
        </w:rPr>
        <w:t>:</w:t>
      </w:r>
      <w:proofErr w:type="gramEnd"/>
    </w:p>
    <w:p w14:paraId="5ED7608F" w14:textId="77777777" w:rsidR="00AC1DC3" w:rsidRPr="00D8481A" w:rsidRDefault="00AC1DC3" w:rsidP="002748CE">
      <w:pPr>
        <w:pStyle w:val="Text"/>
        <w:rPr>
          <w:lang w:val="fr-FR"/>
        </w:rPr>
      </w:pPr>
    </w:p>
    <w:p w14:paraId="07A048C3" w14:textId="77777777" w:rsidR="007A4650" w:rsidRPr="007A4650" w:rsidRDefault="007A4650" w:rsidP="007A4650">
      <w:pPr>
        <w:pStyle w:val="Listenabsatz"/>
        <w:numPr>
          <w:ilvl w:val="0"/>
          <w:numId w:val="11"/>
        </w:numPr>
        <w:spacing w:line="270" w:lineRule="exact"/>
        <w:contextualSpacing/>
        <w:rPr>
          <w:lang w:val="fr-FR"/>
        </w:rPr>
      </w:pPr>
      <w:r w:rsidRPr="007A4650">
        <w:rPr>
          <w:lang w:val="fr-FR"/>
        </w:rPr>
        <w:t xml:space="preserve">Entrepôt des </w:t>
      </w:r>
      <w:proofErr w:type="gramStart"/>
      <w:r w:rsidRPr="007A4650">
        <w:rPr>
          <w:lang w:val="fr-FR"/>
        </w:rPr>
        <w:t>fils:</w:t>
      </w:r>
      <w:proofErr w:type="gramEnd"/>
      <w:r w:rsidRPr="007A4650">
        <w:rPr>
          <w:lang w:val="fr-FR"/>
        </w:rPr>
        <w:t xml:space="preserve"> un entrepôt à hauts rayonnages entièrement automatisé avec deux transstockeurs et un chariot de transfert permettent de stocker plus de 2 900 palettes. Cet entrepôt est complété par un espace de stockage souterrain et un espace extérieur, pour un stockage permanent d’environ 550 tonnes de fils.</w:t>
      </w:r>
    </w:p>
    <w:p w14:paraId="2B140927" w14:textId="77777777" w:rsidR="007A4650" w:rsidRPr="007A4650" w:rsidRDefault="007A4650" w:rsidP="007A4650">
      <w:pPr>
        <w:pStyle w:val="Listenabsatz"/>
        <w:spacing w:line="270" w:lineRule="exact"/>
        <w:ind w:left="720"/>
        <w:contextualSpacing/>
        <w:rPr>
          <w:lang w:val="fr-FR"/>
        </w:rPr>
      </w:pPr>
    </w:p>
    <w:p w14:paraId="3AAFEC5E" w14:textId="77777777" w:rsidR="007A4650" w:rsidRPr="007A4650" w:rsidRDefault="007A4650" w:rsidP="007A4650">
      <w:pPr>
        <w:pStyle w:val="Listenabsatz"/>
        <w:numPr>
          <w:ilvl w:val="0"/>
          <w:numId w:val="11"/>
        </w:numPr>
        <w:spacing w:line="270" w:lineRule="exact"/>
        <w:contextualSpacing/>
        <w:rPr>
          <w:lang w:val="fr-FR"/>
        </w:rPr>
      </w:pPr>
      <w:r w:rsidRPr="007A4650">
        <w:rPr>
          <w:lang w:val="fr-FR"/>
        </w:rPr>
        <w:t xml:space="preserve">Entrepôt des toiles </w:t>
      </w:r>
      <w:proofErr w:type="gramStart"/>
      <w:r w:rsidRPr="007A4650">
        <w:rPr>
          <w:lang w:val="fr-FR"/>
        </w:rPr>
        <w:t>brutes:</w:t>
      </w:r>
      <w:proofErr w:type="gramEnd"/>
      <w:r w:rsidRPr="007A4650">
        <w:rPr>
          <w:lang w:val="fr-FR"/>
        </w:rPr>
        <w:t xml:space="preserve"> avec une hauteur de 27 m et 3 corridors, l’entrepôt à hauts rayonnages pour toiles brutes construit en 2012 et étendu en 2020 dispose d’une capacité d’environ 1 600 emplacements.</w:t>
      </w:r>
    </w:p>
    <w:p w14:paraId="0A0BABC4" w14:textId="77777777" w:rsidR="007A4650" w:rsidRPr="007A4650" w:rsidRDefault="007A4650" w:rsidP="007A4650">
      <w:pPr>
        <w:pStyle w:val="Listenabsatz"/>
        <w:spacing w:line="270" w:lineRule="exact"/>
        <w:ind w:left="720"/>
        <w:contextualSpacing/>
        <w:rPr>
          <w:lang w:val="fr-FR"/>
        </w:rPr>
      </w:pPr>
    </w:p>
    <w:p w14:paraId="7CC93AF7" w14:textId="77777777" w:rsidR="00AC1DC3" w:rsidRPr="00D8481A" w:rsidRDefault="007A4650" w:rsidP="007A4650">
      <w:pPr>
        <w:pStyle w:val="Listenabsatz"/>
        <w:numPr>
          <w:ilvl w:val="0"/>
          <w:numId w:val="11"/>
        </w:numPr>
        <w:spacing w:line="270" w:lineRule="exact"/>
        <w:contextualSpacing/>
        <w:rPr>
          <w:lang w:val="fr-FR"/>
        </w:rPr>
      </w:pPr>
      <w:r w:rsidRPr="007A4650">
        <w:rPr>
          <w:lang w:val="fr-FR"/>
        </w:rPr>
        <w:t xml:space="preserve">Entrepôt des produits </w:t>
      </w:r>
      <w:proofErr w:type="gramStart"/>
      <w:r w:rsidRPr="007A4650">
        <w:rPr>
          <w:lang w:val="fr-FR"/>
        </w:rPr>
        <w:t>finis:</w:t>
      </w:r>
      <w:proofErr w:type="gramEnd"/>
      <w:r w:rsidRPr="007A4650">
        <w:rPr>
          <w:lang w:val="fr-FR"/>
        </w:rPr>
        <w:t xml:space="preserve"> dans l’entrepôt des caisses, entièrement automatisé, sont stockés depuis 2016 jusqu’à 3,5 millions de mètres de </w:t>
      </w:r>
      <w:proofErr w:type="spellStart"/>
      <w:r w:rsidRPr="007A4650">
        <w:rPr>
          <w:lang w:val="fr-FR"/>
        </w:rPr>
        <w:t>bazins</w:t>
      </w:r>
      <w:proofErr w:type="spellEnd"/>
      <w:r w:rsidRPr="007A4650">
        <w:rPr>
          <w:lang w:val="fr-FR"/>
        </w:rPr>
        <w:t xml:space="preserve"> africains sur environ 19 000 étagères.</w:t>
      </w:r>
      <w:r w:rsidR="00AC1DC3" w:rsidRPr="00D8481A">
        <w:rPr>
          <w:lang w:val="fr-FR"/>
        </w:rPr>
        <w:t xml:space="preserve"> </w:t>
      </w:r>
    </w:p>
    <w:p w14:paraId="4EE821D9" w14:textId="77777777" w:rsidR="00AC1DC3" w:rsidRPr="00D8481A" w:rsidRDefault="00F6423C" w:rsidP="00F6423C">
      <w:pPr>
        <w:pStyle w:val="berschrift2"/>
        <w:rPr>
          <w:lang w:val="fr-FR"/>
        </w:rPr>
      </w:pPr>
      <w:r w:rsidRPr="00F6423C">
        <w:rPr>
          <w:lang w:val="fr-FR"/>
        </w:rPr>
        <w:t>Prestations et services</w:t>
      </w:r>
    </w:p>
    <w:p w14:paraId="3A674F15" w14:textId="77777777" w:rsidR="00AC1DC3" w:rsidRPr="00D8481A" w:rsidRDefault="00F6423C" w:rsidP="00AC1DC3">
      <w:pPr>
        <w:rPr>
          <w:lang w:val="fr-FR"/>
        </w:rPr>
      </w:pPr>
      <w:r w:rsidRPr="00F6423C">
        <w:rPr>
          <w:lang w:val="fr-FR"/>
        </w:rPr>
        <w:t xml:space="preserve">Grâce à ses multiples possibilités de production, à ses propres services de création, à ses propres laboratoires ainsi qu’à ses années d’expérience, Getzner Textil est un partenaire majeur pour offrir des solutions à ses </w:t>
      </w:r>
      <w:r w:rsidRPr="00F6423C">
        <w:rPr>
          <w:lang w:val="fr-FR"/>
        </w:rPr>
        <w:lastRenderedPageBreak/>
        <w:t>nombreux clients de renom. Notre entreprise offre des innovations textiles, du développement des produits à la livraison juste-à-temps.</w:t>
      </w:r>
    </w:p>
    <w:p w14:paraId="2851BCE2" w14:textId="77777777" w:rsidR="00AC1DC3" w:rsidRPr="00D8481A" w:rsidRDefault="00AC1DC3" w:rsidP="00AC1DC3">
      <w:pPr>
        <w:rPr>
          <w:lang w:val="fr-FR"/>
        </w:rPr>
      </w:pPr>
    </w:p>
    <w:p w14:paraId="62C8054A" w14:textId="77777777" w:rsidR="00F6423C" w:rsidRPr="00F6423C" w:rsidRDefault="00F6423C" w:rsidP="00F6423C">
      <w:pPr>
        <w:numPr>
          <w:ilvl w:val="0"/>
          <w:numId w:val="12"/>
        </w:numPr>
        <w:autoSpaceDE w:val="0"/>
        <w:autoSpaceDN w:val="0"/>
        <w:adjustRightInd w:val="0"/>
        <w:spacing w:line="270" w:lineRule="exact"/>
        <w:rPr>
          <w:lang w:val="fr-FR"/>
        </w:rPr>
      </w:pPr>
      <w:r w:rsidRPr="00F6423C">
        <w:rPr>
          <w:lang w:val="fr-FR"/>
        </w:rPr>
        <w:t>Qualité maximale des produits et expertise en matière de création</w:t>
      </w:r>
    </w:p>
    <w:p w14:paraId="2E7FC3E5" w14:textId="77777777" w:rsidR="00F6423C" w:rsidRPr="00F6423C" w:rsidRDefault="00F6423C" w:rsidP="00F6423C">
      <w:pPr>
        <w:numPr>
          <w:ilvl w:val="0"/>
          <w:numId w:val="12"/>
        </w:numPr>
        <w:autoSpaceDE w:val="0"/>
        <w:autoSpaceDN w:val="0"/>
        <w:adjustRightInd w:val="0"/>
        <w:spacing w:line="270" w:lineRule="exact"/>
        <w:rPr>
          <w:lang w:val="fr-FR"/>
        </w:rPr>
      </w:pPr>
      <w:r w:rsidRPr="00F6423C">
        <w:rPr>
          <w:lang w:val="fr-FR"/>
        </w:rPr>
        <w:t xml:space="preserve">Développement des produits en concertation avec les clients </w:t>
      </w:r>
    </w:p>
    <w:p w14:paraId="768B0420" w14:textId="77777777" w:rsidR="00F6423C" w:rsidRPr="00816502" w:rsidRDefault="00F6423C" w:rsidP="00F6423C">
      <w:pPr>
        <w:numPr>
          <w:ilvl w:val="0"/>
          <w:numId w:val="12"/>
        </w:numPr>
        <w:autoSpaceDE w:val="0"/>
        <w:autoSpaceDN w:val="0"/>
        <w:adjustRightInd w:val="0"/>
        <w:spacing w:line="270" w:lineRule="exact"/>
        <w:rPr>
          <w:lang w:val="en-GB"/>
        </w:rPr>
      </w:pPr>
      <w:r w:rsidRPr="00816502">
        <w:rPr>
          <w:lang w:val="en-GB"/>
        </w:rPr>
        <w:t>Laboratoires internes (Bl</w:t>
      </w:r>
      <w:r w:rsidR="00394B2A">
        <w:rPr>
          <w:lang w:val="en-GB"/>
        </w:rPr>
        <w:t xml:space="preserve">udenz, Bad </w:t>
      </w:r>
      <w:proofErr w:type="spellStart"/>
      <w:r w:rsidR="00394B2A">
        <w:rPr>
          <w:lang w:val="en-GB"/>
        </w:rPr>
        <w:t>Mitterndorf</w:t>
      </w:r>
      <w:proofErr w:type="spellEnd"/>
      <w:r w:rsidRPr="00816502">
        <w:rPr>
          <w:lang w:val="en-GB"/>
        </w:rPr>
        <w:t>)</w:t>
      </w:r>
    </w:p>
    <w:p w14:paraId="4E2A3AF5" w14:textId="77777777" w:rsidR="00F6423C" w:rsidRPr="00F6423C" w:rsidRDefault="00F6423C" w:rsidP="00F6423C">
      <w:pPr>
        <w:numPr>
          <w:ilvl w:val="0"/>
          <w:numId w:val="12"/>
        </w:numPr>
        <w:autoSpaceDE w:val="0"/>
        <w:autoSpaceDN w:val="0"/>
        <w:adjustRightInd w:val="0"/>
        <w:spacing w:line="270" w:lineRule="exact"/>
        <w:rPr>
          <w:lang w:val="fr-FR"/>
        </w:rPr>
      </w:pPr>
      <w:r w:rsidRPr="00F6423C">
        <w:rPr>
          <w:lang w:val="fr-FR"/>
        </w:rPr>
        <w:t>Livraison juste-à-temps</w:t>
      </w:r>
    </w:p>
    <w:p w14:paraId="4524A23E" w14:textId="77777777" w:rsidR="00F6423C" w:rsidRPr="00F6423C" w:rsidRDefault="00F6423C" w:rsidP="00F6423C">
      <w:pPr>
        <w:numPr>
          <w:ilvl w:val="0"/>
          <w:numId w:val="12"/>
        </w:numPr>
        <w:autoSpaceDE w:val="0"/>
        <w:autoSpaceDN w:val="0"/>
        <w:adjustRightInd w:val="0"/>
        <w:spacing w:line="270" w:lineRule="exact"/>
        <w:rPr>
          <w:lang w:val="fr-FR"/>
        </w:rPr>
      </w:pPr>
      <w:r w:rsidRPr="00F6423C">
        <w:rPr>
          <w:lang w:val="fr-FR"/>
        </w:rPr>
        <w:t xml:space="preserve">Production durable </w:t>
      </w:r>
    </w:p>
    <w:p w14:paraId="29710B2D" w14:textId="77777777" w:rsidR="00AC1DC3" w:rsidRPr="00D8481A" w:rsidRDefault="00F6423C" w:rsidP="00F6423C">
      <w:pPr>
        <w:numPr>
          <w:ilvl w:val="0"/>
          <w:numId w:val="12"/>
        </w:numPr>
        <w:autoSpaceDE w:val="0"/>
        <w:autoSpaceDN w:val="0"/>
        <w:adjustRightInd w:val="0"/>
        <w:spacing w:line="270" w:lineRule="exact"/>
        <w:rPr>
          <w:lang w:val="fr-FR"/>
        </w:rPr>
      </w:pPr>
      <w:r>
        <w:rPr>
          <w:lang w:val="fr-FR"/>
        </w:rPr>
        <w:t>Responsabilité sociale</w:t>
      </w:r>
    </w:p>
    <w:p w14:paraId="70C69157" w14:textId="77777777" w:rsidR="00AC1DC3" w:rsidRPr="00D8481A" w:rsidRDefault="00C60180" w:rsidP="00AC1DC3">
      <w:pPr>
        <w:pStyle w:val="berschrift1"/>
        <w:rPr>
          <w:lang w:val="fr-FR"/>
        </w:rPr>
      </w:pPr>
      <w:r>
        <w:rPr>
          <w:lang w:val="fr-FR"/>
        </w:rPr>
        <w:t>Environnement</w:t>
      </w:r>
      <w:r w:rsidR="00AC1DC3" w:rsidRPr="00D8481A">
        <w:rPr>
          <w:lang w:val="fr-FR"/>
        </w:rPr>
        <w:t xml:space="preserve"> – </w:t>
      </w:r>
      <w:r>
        <w:rPr>
          <w:lang w:val="fr-FR"/>
        </w:rPr>
        <w:t>hommes</w:t>
      </w:r>
      <w:r w:rsidR="00AC1DC3" w:rsidRPr="00D8481A">
        <w:rPr>
          <w:lang w:val="fr-FR"/>
        </w:rPr>
        <w:t xml:space="preserve"> – </w:t>
      </w:r>
      <w:r>
        <w:rPr>
          <w:lang w:val="fr-FR"/>
        </w:rPr>
        <w:t>ressources</w:t>
      </w:r>
    </w:p>
    <w:p w14:paraId="0CC2A833" w14:textId="77777777" w:rsidR="00C60180" w:rsidRPr="00C60180" w:rsidRDefault="00C60180" w:rsidP="00C60180">
      <w:pPr>
        <w:pStyle w:val="Pa3"/>
        <w:spacing w:line="270" w:lineRule="exact"/>
        <w:rPr>
          <w:rFonts w:asciiTheme="minorHAnsi" w:eastAsiaTheme="minorHAnsi" w:hAnsiTheme="minorHAnsi" w:cstheme="minorBidi"/>
          <w:sz w:val="21"/>
          <w:szCs w:val="21"/>
          <w:lang w:val="fr-FR"/>
        </w:rPr>
      </w:pPr>
      <w:r w:rsidRPr="00C60180">
        <w:rPr>
          <w:rFonts w:asciiTheme="minorHAnsi" w:hAnsiTheme="minorHAnsi"/>
          <w:sz w:val="21"/>
          <w:szCs w:val="21"/>
          <w:lang w:val="fr-FR"/>
        </w:rPr>
        <w:t xml:space="preserve">Pour le développement des produits, en plus d’offrir des avantages à ses clients, Getzner Textil s’est donné pour mission de veiller surtout à la protection des hommes, de la nature et des ressources. </w:t>
      </w:r>
    </w:p>
    <w:p w14:paraId="22BB6E17" w14:textId="77777777" w:rsidR="00C60180" w:rsidRPr="00C60180" w:rsidRDefault="00C60180" w:rsidP="00C60180">
      <w:pPr>
        <w:pStyle w:val="Pa3"/>
        <w:spacing w:line="270" w:lineRule="exact"/>
        <w:rPr>
          <w:rFonts w:asciiTheme="minorHAnsi" w:eastAsiaTheme="minorHAnsi" w:hAnsiTheme="minorHAnsi" w:cstheme="minorBidi"/>
          <w:sz w:val="21"/>
          <w:szCs w:val="21"/>
          <w:lang w:val="fr-FR" w:eastAsia="en-US"/>
        </w:rPr>
      </w:pPr>
    </w:p>
    <w:p w14:paraId="0B7B3FBA" w14:textId="77777777" w:rsidR="00C60180" w:rsidRPr="00C60180" w:rsidRDefault="00C60180" w:rsidP="00C60180">
      <w:pPr>
        <w:pStyle w:val="Pa3"/>
        <w:spacing w:line="270" w:lineRule="exact"/>
        <w:rPr>
          <w:lang w:val="fr-FR"/>
        </w:rPr>
      </w:pPr>
      <w:r w:rsidRPr="00C60180">
        <w:rPr>
          <w:rFonts w:asciiTheme="minorHAnsi" w:hAnsiTheme="minorHAnsi"/>
          <w:sz w:val="21"/>
          <w:szCs w:val="21"/>
          <w:lang w:val="fr-FR"/>
        </w:rPr>
        <w:t xml:space="preserve">Bien que le processus de production textile nécessite généralement beaucoup d’énergie, d’eau et de produits chimiques. La politique environnementale active et prévoyante de Getzner vise au maintien durable du site. L’utilisation de matières premières répond aux exigences les plus strictes en matière de protection de l’environnement. Nos produits sont certifiés </w:t>
      </w:r>
      <w:hyperlink r:id="rId10">
        <w:proofErr w:type="spellStart"/>
        <w:r w:rsidRPr="00C60180">
          <w:rPr>
            <w:rStyle w:val="ListLabel40"/>
            <w:lang w:val="fr-FR"/>
          </w:rPr>
          <w:t>bluesign</w:t>
        </w:r>
        <w:proofErr w:type="spellEnd"/>
        <w:r w:rsidRPr="00C60180">
          <w:rPr>
            <w:rStyle w:val="ListLabel40"/>
            <w:lang w:val="fr-FR"/>
          </w:rPr>
          <w:t>®</w:t>
        </w:r>
      </w:hyperlink>
      <w:r w:rsidRPr="00C60180">
        <w:rPr>
          <w:rFonts w:asciiTheme="minorHAnsi" w:hAnsiTheme="minorHAnsi"/>
          <w:sz w:val="21"/>
          <w:szCs w:val="21"/>
          <w:lang w:val="fr-FR"/>
        </w:rPr>
        <w:t xml:space="preserve">, </w:t>
      </w:r>
      <w:hyperlink r:id="rId11">
        <w:r w:rsidRPr="00C60180">
          <w:rPr>
            <w:rStyle w:val="ListLabel40"/>
            <w:lang w:val="fr-FR"/>
          </w:rPr>
          <w:t>OEKO-TEX® Standard 100</w:t>
        </w:r>
      </w:hyperlink>
      <w:r w:rsidRPr="00C60180">
        <w:rPr>
          <w:rFonts w:asciiTheme="minorHAnsi" w:hAnsiTheme="minorHAnsi"/>
          <w:sz w:val="21"/>
          <w:szCs w:val="21"/>
          <w:lang w:val="fr-FR"/>
        </w:rPr>
        <w:t xml:space="preserve"> et </w:t>
      </w:r>
      <w:hyperlink r:id="rId12">
        <w:r w:rsidRPr="00C60180">
          <w:rPr>
            <w:rStyle w:val="ListLabel40"/>
            <w:lang w:val="fr-FR"/>
          </w:rPr>
          <w:t xml:space="preserve">OEKO-TEX® </w:t>
        </w:r>
        <w:proofErr w:type="spellStart"/>
        <w:r w:rsidRPr="00C60180">
          <w:rPr>
            <w:rStyle w:val="ListLabel40"/>
            <w:lang w:val="fr-FR"/>
          </w:rPr>
          <w:t>STeP</w:t>
        </w:r>
        <w:proofErr w:type="spellEnd"/>
      </w:hyperlink>
      <w:r w:rsidRPr="00C60180">
        <w:rPr>
          <w:rFonts w:asciiTheme="minorHAnsi" w:hAnsiTheme="minorHAnsi"/>
          <w:sz w:val="21"/>
          <w:szCs w:val="21"/>
          <w:lang w:val="fr-FR"/>
        </w:rPr>
        <w:t>. Depuis 2018, les tissus d’habillement Getzner portent aussi le label « </w:t>
      </w:r>
      <w:hyperlink r:id="rId13">
        <w:r w:rsidRPr="00C60180">
          <w:rPr>
            <w:rStyle w:val="ListLabel40"/>
            <w:lang w:val="fr-FR"/>
          </w:rPr>
          <w:t>Made in Green by OEKO-TEX®</w:t>
        </w:r>
      </w:hyperlink>
      <w:r w:rsidRPr="00C60180">
        <w:rPr>
          <w:rFonts w:asciiTheme="minorHAnsi" w:hAnsiTheme="minorHAnsi"/>
          <w:sz w:val="21"/>
          <w:szCs w:val="21"/>
          <w:lang w:val="fr-FR"/>
        </w:rPr>
        <w:t> ».</w:t>
      </w:r>
    </w:p>
    <w:p w14:paraId="12486E1B" w14:textId="77777777" w:rsidR="00C60180" w:rsidRPr="00C60180" w:rsidRDefault="00C60180" w:rsidP="00C60180">
      <w:pPr>
        <w:rPr>
          <w:lang w:val="fr-FR"/>
        </w:rPr>
      </w:pPr>
    </w:p>
    <w:p w14:paraId="7FB4C9BC" w14:textId="77777777" w:rsidR="00C60180" w:rsidRPr="00C60180" w:rsidRDefault="00C60180" w:rsidP="00C60180">
      <w:pPr>
        <w:pStyle w:val="Pa3"/>
        <w:spacing w:line="270" w:lineRule="exact"/>
        <w:rPr>
          <w:rFonts w:asciiTheme="minorHAnsi" w:eastAsiaTheme="minorHAnsi" w:hAnsiTheme="minorHAnsi" w:cstheme="minorBidi"/>
          <w:sz w:val="21"/>
          <w:szCs w:val="21"/>
          <w:lang w:val="fr-FR"/>
        </w:rPr>
      </w:pPr>
      <w:r w:rsidRPr="00C60180">
        <w:rPr>
          <w:rFonts w:asciiTheme="minorHAnsi" w:hAnsiTheme="minorHAnsi"/>
          <w:sz w:val="21"/>
          <w:szCs w:val="21"/>
          <w:lang w:val="fr-FR"/>
        </w:rPr>
        <w:t>Depuis des années, Getzner s’efforce continuellement de réduire sa consommation en chauffage, eau et électricité. C’est possible grâce à l’utilisation des dernières technologies mais aussi à la modernisation constante et au perfectionnement des machines existantes. Ainsi, sur son site de Bludenz, Getzner a notamment pu réduire les besoins en chauffage, spécifiques à la production, d’un quart depuis 2009 grâce à des mesures ciblées. Pour cet engagement, l’entreprise a d’ailleurs été récompensée pour la première fois en 2014 par « </w:t>
      </w:r>
      <w:proofErr w:type="spellStart"/>
      <w:r w:rsidRPr="00C60180">
        <w:rPr>
          <w:rFonts w:asciiTheme="minorHAnsi" w:hAnsiTheme="minorHAnsi"/>
          <w:sz w:val="21"/>
          <w:szCs w:val="21"/>
          <w:lang w:val="fr-FR"/>
        </w:rPr>
        <w:t>klimaaktiv</w:t>
      </w:r>
      <w:proofErr w:type="spellEnd"/>
      <w:r w:rsidRPr="00C60180">
        <w:rPr>
          <w:rFonts w:asciiTheme="minorHAnsi" w:hAnsiTheme="minorHAnsi"/>
          <w:sz w:val="21"/>
          <w:szCs w:val="21"/>
          <w:lang w:val="fr-FR"/>
        </w:rPr>
        <w:t xml:space="preserve"> » (initiative pour la protection de l’environnement du ministère fédéral autrichien du tourisme et du développement durable). </w:t>
      </w:r>
    </w:p>
    <w:p w14:paraId="55AC3FE2" w14:textId="77777777" w:rsidR="00C60180" w:rsidRPr="00C60180" w:rsidRDefault="00C60180" w:rsidP="00C60180">
      <w:pPr>
        <w:rPr>
          <w:lang w:val="fr-FR"/>
        </w:rPr>
      </w:pPr>
    </w:p>
    <w:p w14:paraId="4C1BB46A" w14:textId="77777777" w:rsidR="008443AF" w:rsidRPr="00C60180" w:rsidRDefault="00C60180" w:rsidP="00C60180">
      <w:pPr>
        <w:pStyle w:val="Text"/>
        <w:rPr>
          <w:lang w:val="fr-FR"/>
        </w:rPr>
      </w:pPr>
      <w:r w:rsidRPr="00C60180">
        <w:rPr>
          <w:lang w:val="fr-FR"/>
        </w:rPr>
        <w:t xml:space="preserve">En 2001, Getzner a mis en service son propre réseau de chauffage urbain. Depuis, l’entreprise textile alimente en chauffage les nombreux bâtiments publics autour du siège social ainsi que la piscine couverte et de plein air de la ville – un projet durable à triple effet gagnant : pour l’environnement, pour les bénéficiaires du réseau et pour Getzner Textil en tant que fournisseur d’énergie. Les économies en CO² grâce à ce réseau de chaleur s’élèvent à environ 1000 tonnes par an. </w:t>
      </w:r>
      <w:proofErr w:type="gramStart"/>
      <w:r w:rsidRPr="00C60180">
        <w:rPr>
          <w:lang w:val="fr-FR"/>
        </w:rPr>
        <w:t>Suite à</w:t>
      </w:r>
      <w:proofErr w:type="gramEnd"/>
      <w:r w:rsidRPr="00C60180">
        <w:rPr>
          <w:lang w:val="fr-FR"/>
        </w:rPr>
        <w:t xml:space="preserve"> l’élargissement du réseau d’alimentation de la piscine publique (Val </w:t>
      </w:r>
      <w:proofErr w:type="spellStart"/>
      <w:r w:rsidRPr="00C60180">
        <w:rPr>
          <w:lang w:val="fr-FR"/>
        </w:rPr>
        <w:t>Blu</w:t>
      </w:r>
      <w:proofErr w:type="spellEnd"/>
      <w:r w:rsidRPr="00C60180">
        <w:rPr>
          <w:lang w:val="fr-FR"/>
        </w:rPr>
        <w:t>), Getzner a de nouveau été récompensé par le ministère fédéral en novembre 2018</w:t>
      </w:r>
      <w:r w:rsidR="00AC1DC3" w:rsidRPr="00C60180">
        <w:rPr>
          <w:lang w:val="fr-FR"/>
        </w:rPr>
        <w:t>.</w:t>
      </w:r>
    </w:p>
    <w:p w14:paraId="5DE53540" w14:textId="77777777" w:rsidR="00311E12" w:rsidRPr="00C43924" w:rsidRDefault="00C43924" w:rsidP="00C43924">
      <w:pPr>
        <w:pStyle w:val="berschrift2"/>
        <w:rPr>
          <w:lang w:val="fr-FR"/>
        </w:rPr>
      </w:pPr>
      <w:r w:rsidRPr="00C43924">
        <w:rPr>
          <w:lang w:val="fr-FR"/>
        </w:rPr>
        <w:t>Répercussions et économies par an</w:t>
      </w:r>
    </w:p>
    <w:p w14:paraId="3D38C3EC" w14:textId="77777777" w:rsidR="00C43924" w:rsidRPr="00C43924" w:rsidRDefault="00C43924" w:rsidP="00C43924">
      <w:pPr>
        <w:numPr>
          <w:ilvl w:val="0"/>
          <w:numId w:val="12"/>
        </w:numPr>
        <w:autoSpaceDE w:val="0"/>
        <w:autoSpaceDN w:val="0"/>
        <w:adjustRightInd w:val="0"/>
        <w:spacing w:line="270" w:lineRule="exact"/>
        <w:rPr>
          <w:lang w:val="fr-FR"/>
        </w:rPr>
      </w:pPr>
      <w:r w:rsidRPr="00C43924">
        <w:rPr>
          <w:lang w:val="fr-FR"/>
        </w:rPr>
        <w:t>Environ 1 000 000 kWh d’économies en énergie électrique via l’optimisation du système pneumatique</w:t>
      </w:r>
    </w:p>
    <w:p w14:paraId="45C10F3F" w14:textId="77777777" w:rsidR="00C43924" w:rsidRPr="00C43924" w:rsidRDefault="00C43924" w:rsidP="00C43924">
      <w:pPr>
        <w:numPr>
          <w:ilvl w:val="0"/>
          <w:numId w:val="12"/>
        </w:numPr>
        <w:autoSpaceDE w:val="0"/>
        <w:autoSpaceDN w:val="0"/>
        <w:adjustRightInd w:val="0"/>
        <w:spacing w:line="270" w:lineRule="exact"/>
        <w:rPr>
          <w:lang w:val="fr-FR"/>
        </w:rPr>
      </w:pPr>
      <w:r w:rsidRPr="00C43924">
        <w:rPr>
          <w:lang w:val="fr-FR"/>
        </w:rPr>
        <w:t>75 % d’économie en solution alcaline fraîche grâce aux installations de récupération</w:t>
      </w:r>
    </w:p>
    <w:p w14:paraId="1A72CDEA" w14:textId="77777777" w:rsidR="00C43924" w:rsidRPr="00C43924" w:rsidRDefault="00C43924" w:rsidP="00C43924">
      <w:pPr>
        <w:numPr>
          <w:ilvl w:val="0"/>
          <w:numId w:val="12"/>
        </w:numPr>
        <w:autoSpaceDE w:val="0"/>
        <w:autoSpaceDN w:val="0"/>
        <w:adjustRightInd w:val="0"/>
        <w:spacing w:line="270" w:lineRule="exact"/>
        <w:rPr>
          <w:lang w:val="fr-FR"/>
        </w:rPr>
      </w:pPr>
      <w:r w:rsidRPr="00C43924">
        <w:rPr>
          <w:lang w:val="fr-FR"/>
        </w:rPr>
        <w:t>8 200 000 kWh sont injectés dans le réseau de chauffage urbain</w:t>
      </w:r>
    </w:p>
    <w:p w14:paraId="41523E4F" w14:textId="77777777" w:rsidR="00C43924" w:rsidRPr="00C43924" w:rsidRDefault="00C43924" w:rsidP="00C43924">
      <w:pPr>
        <w:numPr>
          <w:ilvl w:val="0"/>
          <w:numId w:val="12"/>
        </w:numPr>
        <w:autoSpaceDE w:val="0"/>
        <w:autoSpaceDN w:val="0"/>
        <w:adjustRightInd w:val="0"/>
        <w:spacing w:line="270" w:lineRule="exact"/>
        <w:rPr>
          <w:lang w:val="fr-FR"/>
        </w:rPr>
      </w:pPr>
      <w:r w:rsidRPr="00C43924">
        <w:rPr>
          <w:lang w:val="fr-FR"/>
        </w:rPr>
        <w:lastRenderedPageBreak/>
        <w:t>3 200 000 kWh grâce à la récupération de chaleur générée par les installations de récupération de la lessive de soude caustique</w:t>
      </w:r>
    </w:p>
    <w:p w14:paraId="0B2D2E4D" w14:textId="77777777" w:rsidR="00C43924" w:rsidRPr="00C43924" w:rsidRDefault="00C43924" w:rsidP="00C43924">
      <w:pPr>
        <w:numPr>
          <w:ilvl w:val="0"/>
          <w:numId w:val="12"/>
        </w:numPr>
        <w:autoSpaceDE w:val="0"/>
        <w:autoSpaceDN w:val="0"/>
        <w:adjustRightInd w:val="0"/>
        <w:spacing w:line="270" w:lineRule="exact"/>
        <w:rPr>
          <w:lang w:val="fr-FR"/>
        </w:rPr>
      </w:pPr>
      <w:r w:rsidRPr="00C43924">
        <w:rPr>
          <w:lang w:val="fr-FR"/>
        </w:rPr>
        <w:t>3 800 000 kWh grâce à la récupération de chaleur générée par les installations de ventilation</w:t>
      </w:r>
    </w:p>
    <w:p w14:paraId="5F55EC07" w14:textId="77777777" w:rsidR="00C43924" w:rsidRPr="00C43924" w:rsidRDefault="00C43924" w:rsidP="00C43924">
      <w:pPr>
        <w:numPr>
          <w:ilvl w:val="0"/>
          <w:numId w:val="12"/>
        </w:numPr>
        <w:autoSpaceDE w:val="0"/>
        <w:autoSpaceDN w:val="0"/>
        <w:adjustRightInd w:val="0"/>
        <w:spacing w:line="270" w:lineRule="exact"/>
        <w:rPr>
          <w:lang w:val="fr-FR"/>
        </w:rPr>
      </w:pPr>
      <w:r w:rsidRPr="00C43924">
        <w:rPr>
          <w:lang w:val="fr-FR"/>
        </w:rPr>
        <w:t>5 200 000 kWh grâce à la récupération de chaleur générée par les processus continus dans la production</w:t>
      </w:r>
    </w:p>
    <w:p w14:paraId="7E4CC140" w14:textId="77777777" w:rsidR="00C43924" w:rsidRPr="00C43924" w:rsidRDefault="00C43924" w:rsidP="00C43924">
      <w:pPr>
        <w:numPr>
          <w:ilvl w:val="0"/>
          <w:numId w:val="12"/>
        </w:numPr>
        <w:autoSpaceDE w:val="0"/>
        <w:autoSpaceDN w:val="0"/>
        <w:adjustRightInd w:val="0"/>
        <w:spacing w:line="270" w:lineRule="exact"/>
        <w:rPr>
          <w:lang w:val="fr-FR"/>
        </w:rPr>
      </w:pPr>
      <w:r w:rsidRPr="00C43924">
        <w:rPr>
          <w:lang w:val="fr-FR"/>
        </w:rPr>
        <w:t>3 700 000 kWh grâce à la récupération de chaleur générée par les processus discontinus dans la production</w:t>
      </w:r>
    </w:p>
    <w:p w14:paraId="619EA5FD" w14:textId="77777777" w:rsidR="00C43924" w:rsidRPr="00C43924" w:rsidRDefault="00C43924" w:rsidP="00C43924">
      <w:pPr>
        <w:numPr>
          <w:ilvl w:val="0"/>
          <w:numId w:val="12"/>
        </w:numPr>
        <w:autoSpaceDE w:val="0"/>
        <w:autoSpaceDN w:val="0"/>
        <w:adjustRightInd w:val="0"/>
        <w:spacing w:line="270" w:lineRule="exact"/>
        <w:rPr>
          <w:lang w:val="fr-FR"/>
        </w:rPr>
      </w:pPr>
      <w:r w:rsidRPr="00C43924">
        <w:rPr>
          <w:lang w:val="fr-FR"/>
        </w:rPr>
        <w:t>Réduction d’environ 30 % de la consommation spécifique d’eau au cours des 10 dernières années</w:t>
      </w:r>
    </w:p>
    <w:p w14:paraId="1E52D0ED" w14:textId="77777777" w:rsidR="00C43924" w:rsidRPr="00C43924" w:rsidRDefault="00C43924" w:rsidP="00C43924">
      <w:pPr>
        <w:numPr>
          <w:ilvl w:val="0"/>
          <w:numId w:val="12"/>
        </w:numPr>
        <w:autoSpaceDE w:val="0"/>
        <w:autoSpaceDN w:val="0"/>
        <w:adjustRightInd w:val="0"/>
        <w:spacing w:line="270" w:lineRule="exact"/>
        <w:rPr>
          <w:lang w:val="fr-FR"/>
        </w:rPr>
      </w:pPr>
      <w:r w:rsidRPr="00C43924">
        <w:rPr>
          <w:lang w:val="fr-FR"/>
        </w:rPr>
        <w:t>Réduction de plus de 90 % des émissions de gaz d’échappement grâce à un épurateur de gaz sur les cadres de serrage</w:t>
      </w:r>
    </w:p>
    <w:p w14:paraId="6A25CACB" w14:textId="77777777" w:rsidR="008443AF" w:rsidRPr="00C43924" w:rsidRDefault="00C43924" w:rsidP="00C43924">
      <w:pPr>
        <w:numPr>
          <w:ilvl w:val="0"/>
          <w:numId w:val="12"/>
        </w:numPr>
        <w:autoSpaceDE w:val="0"/>
        <w:autoSpaceDN w:val="0"/>
        <w:adjustRightInd w:val="0"/>
        <w:spacing w:line="270" w:lineRule="exact"/>
        <w:rPr>
          <w:lang w:val="fr-FR"/>
        </w:rPr>
      </w:pPr>
      <w:r w:rsidRPr="00C43924">
        <w:rPr>
          <w:lang w:val="fr-FR"/>
        </w:rPr>
        <w:t>Traitement des eaux usées (CSB) Réduction et amélioration de la biodégradabilité des eaux usées grâce à une installation de traitement biologique d’écoulements partiels</w:t>
      </w:r>
    </w:p>
    <w:p w14:paraId="46E1BE83" w14:textId="77777777" w:rsidR="00311E12" w:rsidRPr="00D8481A" w:rsidRDefault="00E63E11" w:rsidP="00E63E11">
      <w:pPr>
        <w:pStyle w:val="berschrift2"/>
        <w:rPr>
          <w:lang w:val="fr-FR"/>
        </w:rPr>
      </w:pPr>
      <w:r w:rsidRPr="00D8481A">
        <w:rPr>
          <w:lang w:val="fr-FR"/>
        </w:rPr>
        <w:t>ISO 50001</w:t>
      </w:r>
    </w:p>
    <w:p w14:paraId="5D568F97" w14:textId="77777777" w:rsidR="00311E12" w:rsidRDefault="0026220A" w:rsidP="00A35865">
      <w:pPr>
        <w:autoSpaceDE w:val="0"/>
        <w:autoSpaceDN w:val="0"/>
        <w:adjustRightInd w:val="0"/>
        <w:rPr>
          <w:lang w:val="fr-FR"/>
        </w:rPr>
      </w:pPr>
      <w:r w:rsidRPr="0026220A">
        <w:rPr>
          <w:lang w:val="fr-FR"/>
        </w:rPr>
        <w:t>En 2019 et en 2020, Getzner Textil a introduit un système de management de l’énergie conforme à la norme ISO 50001 et</w:t>
      </w:r>
      <w:r>
        <w:rPr>
          <w:lang w:val="fr-FR"/>
        </w:rPr>
        <w:t xml:space="preserve"> </w:t>
      </w:r>
      <w:r w:rsidR="00A35865" w:rsidRPr="00A35865">
        <w:rPr>
          <w:lang w:val="fr-FR"/>
        </w:rPr>
        <w:t xml:space="preserve">a été certifié par TÜV </w:t>
      </w:r>
      <w:proofErr w:type="spellStart"/>
      <w:r w:rsidR="00A35865" w:rsidRPr="00A35865">
        <w:rPr>
          <w:lang w:val="fr-FR"/>
        </w:rPr>
        <w:t>Austria</w:t>
      </w:r>
      <w:proofErr w:type="spellEnd"/>
      <w:r w:rsidR="00A35865" w:rsidRPr="00A35865">
        <w:rPr>
          <w:lang w:val="fr-FR"/>
        </w:rPr>
        <w:t>.</w:t>
      </w:r>
    </w:p>
    <w:p w14:paraId="5CCF7230" w14:textId="77777777" w:rsidR="00E3507F" w:rsidRDefault="00E3507F" w:rsidP="00A35865">
      <w:pPr>
        <w:autoSpaceDE w:val="0"/>
        <w:autoSpaceDN w:val="0"/>
        <w:adjustRightInd w:val="0"/>
        <w:rPr>
          <w:lang w:val="fr-FR"/>
        </w:rPr>
      </w:pPr>
    </w:p>
    <w:p w14:paraId="1D5C8F94" w14:textId="77777777" w:rsidR="00E3507F" w:rsidRDefault="0098134F" w:rsidP="00E3507F">
      <w:pPr>
        <w:pStyle w:val="berschrift1"/>
      </w:pPr>
      <w:proofErr w:type="spellStart"/>
      <w:r>
        <w:t>Centré</w:t>
      </w:r>
      <w:proofErr w:type="spellEnd"/>
      <w:r>
        <w:t xml:space="preserve"> </w:t>
      </w:r>
      <w:proofErr w:type="spellStart"/>
      <w:r>
        <w:t>sur</w:t>
      </w:r>
      <w:proofErr w:type="spellEnd"/>
      <w:r>
        <w:t xml:space="preserve"> </w:t>
      </w:r>
      <w:proofErr w:type="spellStart"/>
      <w:r>
        <w:t>l’homme</w:t>
      </w:r>
      <w:proofErr w:type="spellEnd"/>
    </w:p>
    <w:p w14:paraId="02FCE913" w14:textId="77777777" w:rsidR="0098134F" w:rsidRPr="0098134F" w:rsidRDefault="0098134F" w:rsidP="0098134F">
      <w:pPr>
        <w:pStyle w:val="Pa3"/>
        <w:spacing w:line="270" w:lineRule="exact"/>
        <w:rPr>
          <w:rFonts w:asciiTheme="minorHAnsi" w:eastAsiaTheme="minorHAnsi" w:hAnsiTheme="minorHAnsi" w:cstheme="minorBidi"/>
          <w:sz w:val="21"/>
          <w:szCs w:val="21"/>
          <w:lang w:val="fr-FR" w:eastAsia="en-US"/>
        </w:rPr>
      </w:pPr>
      <w:r w:rsidRPr="0098134F">
        <w:rPr>
          <w:rFonts w:asciiTheme="minorHAnsi" w:eastAsiaTheme="minorHAnsi" w:hAnsiTheme="minorHAnsi" w:cstheme="minorBidi"/>
          <w:sz w:val="21"/>
          <w:szCs w:val="21"/>
          <w:lang w:val="fr-FR" w:eastAsia="en-US"/>
        </w:rPr>
        <w:t>En tant qu'entreprise familiale, Getzner Textil est solidement ancrée dans la région et s'engage pour la famille, les employés et bien sûr l'environnement. Ces facteurs constituent la base du succès de l'entreprise.</w:t>
      </w:r>
    </w:p>
    <w:p w14:paraId="3B863C3E" w14:textId="77777777" w:rsidR="0098134F" w:rsidRPr="0098134F" w:rsidRDefault="0098134F" w:rsidP="0098134F">
      <w:pPr>
        <w:pStyle w:val="Pa3"/>
        <w:spacing w:line="270" w:lineRule="exact"/>
        <w:rPr>
          <w:rFonts w:asciiTheme="minorHAnsi" w:eastAsiaTheme="minorHAnsi" w:hAnsiTheme="minorHAnsi" w:cstheme="minorBidi"/>
          <w:sz w:val="21"/>
          <w:szCs w:val="21"/>
          <w:lang w:val="fr-FR" w:eastAsia="en-US"/>
        </w:rPr>
      </w:pPr>
      <w:r w:rsidRPr="0098134F">
        <w:rPr>
          <w:rFonts w:asciiTheme="minorHAnsi" w:eastAsiaTheme="minorHAnsi" w:hAnsiTheme="minorHAnsi" w:cstheme="minorBidi"/>
          <w:sz w:val="21"/>
          <w:szCs w:val="21"/>
          <w:lang w:val="fr-FR" w:eastAsia="en-US"/>
        </w:rPr>
        <w:t xml:space="preserve">Getzner Textil agit de manière entrepreneuriale, courageuse, mais économiquement prudente, prévoyante et attentive afin d'assurer une santé financière et une réussite à long terme et d’une façon durable. </w:t>
      </w:r>
    </w:p>
    <w:p w14:paraId="27C1F529" w14:textId="77777777" w:rsidR="0098134F" w:rsidRPr="0098134F" w:rsidRDefault="0098134F" w:rsidP="0098134F">
      <w:pPr>
        <w:pStyle w:val="Pa3"/>
        <w:spacing w:line="270" w:lineRule="exact"/>
        <w:rPr>
          <w:rFonts w:asciiTheme="minorHAnsi" w:eastAsiaTheme="minorHAnsi" w:hAnsiTheme="minorHAnsi" w:cstheme="minorBidi"/>
          <w:sz w:val="21"/>
          <w:szCs w:val="21"/>
          <w:lang w:val="fr-FR" w:eastAsia="en-US"/>
        </w:rPr>
      </w:pPr>
    </w:p>
    <w:p w14:paraId="56E7002F" w14:textId="77777777" w:rsidR="00E3507F" w:rsidRPr="0098134F" w:rsidRDefault="0098134F" w:rsidP="0098134F">
      <w:pPr>
        <w:pStyle w:val="Pa3"/>
        <w:spacing w:line="270" w:lineRule="exact"/>
        <w:rPr>
          <w:rFonts w:asciiTheme="minorHAnsi" w:eastAsiaTheme="minorHAnsi" w:hAnsiTheme="minorHAnsi" w:cstheme="minorBidi"/>
          <w:sz w:val="21"/>
          <w:szCs w:val="21"/>
          <w:lang w:val="fr-FR" w:eastAsia="en-US"/>
        </w:rPr>
      </w:pPr>
      <w:r w:rsidRPr="0098134F">
        <w:rPr>
          <w:rFonts w:asciiTheme="minorHAnsi" w:eastAsiaTheme="minorHAnsi" w:hAnsiTheme="minorHAnsi" w:cstheme="minorBidi"/>
          <w:sz w:val="21"/>
          <w:szCs w:val="21"/>
          <w:lang w:val="fr-FR" w:eastAsia="en-US"/>
        </w:rPr>
        <w:t>Une compréhension commune de son énoncé de mission est particulièrement importante pour l’entreprise ; c’est à dire une attitude d'appréciation envers les autres, la promotion de la diversité et le développement des employés, ainsi qu'une communication ouverte et critique.</w:t>
      </w:r>
      <w:r w:rsidR="00E3507F" w:rsidRPr="0098134F">
        <w:rPr>
          <w:rFonts w:asciiTheme="minorHAnsi" w:eastAsiaTheme="minorHAnsi" w:hAnsiTheme="minorHAnsi" w:cstheme="minorBidi"/>
          <w:sz w:val="21"/>
          <w:szCs w:val="21"/>
          <w:lang w:val="fr-FR" w:eastAsia="en-US"/>
        </w:rPr>
        <w:t xml:space="preserve"> </w:t>
      </w:r>
    </w:p>
    <w:p w14:paraId="76FEE031" w14:textId="77777777" w:rsidR="00E3507F" w:rsidRPr="00A35D68" w:rsidRDefault="00A35D68" w:rsidP="00E3507F">
      <w:pPr>
        <w:pStyle w:val="berschrift2"/>
        <w:rPr>
          <w:lang w:val="fr-FR"/>
        </w:rPr>
      </w:pPr>
      <w:r w:rsidRPr="00A35D68">
        <w:rPr>
          <w:lang w:val="fr-FR"/>
        </w:rPr>
        <w:t xml:space="preserve">Créer un équilibre </w:t>
      </w:r>
      <w:r w:rsidR="00EF36D0">
        <w:rPr>
          <w:lang w:val="fr-FR"/>
        </w:rPr>
        <w:t>entre le travail et la vie priv</w:t>
      </w:r>
      <w:r>
        <w:rPr>
          <w:lang w:val="fr-FR"/>
        </w:rPr>
        <w:t>ée</w:t>
      </w:r>
    </w:p>
    <w:p w14:paraId="2AEB9ED4" w14:textId="77777777" w:rsidR="00B40588" w:rsidRPr="00B40588" w:rsidRDefault="00B40588" w:rsidP="00B40588">
      <w:pPr>
        <w:rPr>
          <w:lang w:val="fr-FR"/>
        </w:rPr>
      </w:pPr>
      <w:r w:rsidRPr="00B40588">
        <w:rPr>
          <w:lang w:val="fr-FR"/>
        </w:rPr>
        <w:t xml:space="preserve">La compatibilité de la famille, de la vie privée et du travail est importante pour Getzner. </w:t>
      </w:r>
    </w:p>
    <w:p w14:paraId="2C38FB91" w14:textId="77777777" w:rsidR="00E3507F" w:rsidRPr="00B40588" w:rsidRDefault="00B40588" w:rsidP="00B40588">
      <w:pPr>
        <w:rPr>
          <w:lang w:val="fr-FR"/>
        </w:rPr>
      </w:pPr>
      <w:r w:rsidRPr="00B40588">
        <w:rPr>
          <w:lang w:val="fr-FR"/>
        </w:rPr>
        <w:t xml:space="preserve">Un environnement privé stable et un mode de vie sain et équilibré sont pourtant précieux pour les salariés et les employeurs. Des solutions et des avantages personnalisés visent à faciliter le travail quotidien des employés. Pour cette raison, Getzner a reçu plusieurs prix </w:t>
      </w:r>
      <w:proofErr w:type="gramStart"/>
      <w:r w:rsidRPr="00B40588">
        <w:rPr>
          <w:lang w:val="fr-FR"/>
        </w:rPr>
        <w:t>comme, par exemple,</w:t>
      </w:r>
      <w:proofErr w:type="gramEnd"/>
      <w:r w:rsidRPr="00B40588">
        <w:rPr>
          <w:lang w:val="fr-FR"/>
        </w:rPr>
        <w:t xml:space="preserve"> « Entreprise favorable à la famille » et « Mei</w:t>
      </w:r>
      <w:r>
        <w:rPr>
          <w:lang w:val="fr-FR"/>
        </w:rPr>
        <w:t>lleur employeur du Vorarlberg »</w:t>
      </w:r>
      <w:r w:rsidR="00E3507F" w:rsidRPr="00B40588">
        <w:rPr>
          <w:lang w:val="fr-FR"/>
        </w:rPr>
        <w:t>.</w:t>
      </w:r>
    </w:p>
    <w:p w14:paraId="2117A745" w14:textId="77777777" w:rsidR="00E3507F" w:rsidRDefault="004E0F5C" w:rsidP="00E3507F">
      <w:pPr>
        <w:pStyle w:val="berschrift2"/>
      </w:pPr>
      <w:proofErr w:type="spellStart"/>
      <w:r>
        <w:t>Les</w:t>
      </w:r>
      <w:proofErr w:type="spellEnd"/>
      <w:r>
        <w:t xml:space="preserve"> </w:t>
      </w:r>
      <w:proofErr w:type="spellStart"/>
      <w:r>
        <w:t>avantages</w:t>
      </w:r>
      <w:proofErr w:type="spellEnd"/>
    </w:p>
    <w:p w14:paraId="2378C162" w14:textId="77777777" w:rsidR="004E0F5C" w:rsidRPr="004E0F5C" w:rsidRDefault="004E0F5C" w:rsidP="004E0F5C">
      <w:pPr>
        <w:rPr>
          <w:lang w:val="fr-FR"/>
        </w:rPr>
      </w:pPr>
      <w:r w:rsidRPr="004E0F5C">
        <w:rPr>
          <w:lang w:val="fr-FR"/>
        </w:rPr>
        <w:t xml:space="preserve">L'entreprise familiale Getzner offre une variété d'avantages supplémentaires destinés à enrichir à la fois la vie professionnelle quotidienne et la vie privée des employés. Ceux-ci incluent, entre autres, des horaires </w:t>
      </w:r>
      <w:r w:rsidRPr="004E0F5C">
        <w:rPr>
          <w:lang w:val="fr-FR"/>
        </w:rPr>
        <w:lastRenderedPageBreak/>
        <w:t xml:space="preserve">flexibles et des modèles de temps de travail flexibles, un développement personnel coordonné et individuel ainsi que des réductions dans les restaurants et magasins locaux. Juste à côté des locaux commerciaux de Bludenz, de l’accueil des jeunes enfants interne, « </w:t>
      </w:r>
      <w:proofErr w:type="spellStart"/>
      <w:r w:rsidRPr="004E0F5C">
        <w:rPr>
          <w:lang w:val="fr-FR"/>
        </w:rPr>
        <w:t>Getzners</w:t>
      </w:r>
      <w:proofErr w:type="spellEnd"/>
      <w:r w:rsidRPr="004E0F5C">
        <w:rPr>
          <w:lang w:val="fr-FR"/>
        </w:rPr>
        <w:t xml:space="preserve"> </w:t>
      </w:r>
      <w:proofErr w:type="spellStart"/>
      <w:r w:rsidRPr="004E0F5C">
        <w:rPr>
          <w:lang w:val="fr-FR"/>
        </w:rPr>
        <w:t>Buntstiftle</w:t>
      </w:r>
      <w:proofErr w:type="spellEnd"/>
      <w:r w:rsidRPr="004E0F5C">
        <w:rPr>
          <w:lang w:val="fr-FR"/>
        </w:rPr>
        <w:t xml:space="preserve"> », soutient la compatibilité de la famille et du travail. </w:t>
      </w:r>
    </w:p>
    <w:p w14:paraId="6A9F92BB" w14:textId="77777777" w:rsidR="00643D1A" w:rsidRDefault="004E0F5C" w:rsidP="004E0F5C">
      <w:pPr>
        <w:rPr>
          <w:lang w:val="fr-FR"/>
        </w:rPr>
      </w:pPr>
      <w:r w:rsidRPr="004E0F5C">
        <w:rPr>
          <w:lang w:val="fr-FR"/>
        </w:rPr>
        <w:t>La santé physique et mentale des employés est très importante pour Getzner : Les médecins du travail, le service psychologique et l'équipe de santé de Getzner s'engagent</w:t>
      </w:r>
      <w:r>
        <w:rPr>
          <w:lang w:val="fr-FR"/>
        </w:rPr>
        <w:t xml:space="preserve"> pour les intérêts des employés</w:t>
      </w:r>
      <w:r w:rsidR="00E3507F" w:rsidRPr="004E0F5C">
        <w:rPr>
          <w:lang w:val="fr-FR"/>
        </w:rPr>
        <w:t>.</w:t>
      </w:r>
    </w:p>
    <w:p w14:paraId="06CD10BD" w14:textId="77777777" w:rsidR="00643D1A" w:rsidRPr="00643D1A" w:rsidRDefault="00643D1A" w:rsidP="00643D1A">
      <w:pPr>
        <w:rPr>
          <w:lang w:val="fr-FR"/>
        </w:rPr>
      </w:pPr>
    </w:p>
    <w:p w14:paraId="0407DF5B" w14:textId="77777777" w:rsidR="00643D1A" w:rsidRPr="009F3151" w:rsidRDefault="00784119" w:rsidP="00643D1A">
      <w:pPr>
        <w:pStyle w:val="berschrift1"/>
        <w:rPr>
          <w:lang w:val="fr-FR"/>
        </w:rPr>
      </w:pPr>
      <w:r w:rsidRPr="009F3151">
        <w:rPr>
          <w:lang w:val="fr-FR"/>
        </w:rPr>
        <w:t xml:space="preserve">L’apprentissage chez Getzner : </w:t>
      </w:r>
      <w:r w:rsidR="009F3151" w:rsidRPr="009F3151">
        <w:rPr>
          <w:lang w:val="fr-FR"/>
        </w:rPr>
        <w:t>« C’est entre tes mains</w:t>
      </w:r>
      <w:r w:rsidR="009F3151">
        <w:rPr>
          <w:lang w:val="fr-FR"/>
        </w:rPr>
        <w:t> ! »</w:t>
      </w:r>
    </w:p>
    <w:p w14:paraId="3D105E7B" w14:textId="77777777" w:rsidR="00E877F0" w:rsidRPr="00E954E4" w:rsidRDefault="00E877F0" w:rsidP="00E877F0">
      <w:pPr>
        <w:autoSpaceDE w:val="0"/>
        <w:autoSpaceDN w:val="0"/>
        <w:adjustRightInd w:val="0"/>
        <w:rPr>
          <w:lang w:val="fr-FR"/>
        </w:rPr>
      </w:pPr>
      <w:r w:rsidRPr="00E877F0">
        <w:rPr>
          <w:lang w:val="fr-FR"/>
        </w:rPr>
        <w:t>Getzner Textil s'est fixé pour objectif de former des jeunes pour qu'ils deviennent d'excellents spécialistes dans leurs apprentissages respectifs. Ce n'est pas pour rien que l'entreprise fait partie des « excellentes entreprises formatrices » de la région depuis plus de 20 ans. Dans la formation en apprentissage, cependant, non seulement les spécialistes, mais aussi les personnes et l'équipe doivent être formés. À l'aide de ce concept, l'entreprise veut permettre à ses employés de tirer le meilleur d'eux-mêmes. Environ 80 apprentis sont actuellement formés dans le groupe Getzner Textil dans six métiers différents – il y a plus de 50 apprentis sur le site de Bludenz.</w:t>
      </w:r>
      <w:r w:rsidRPr="00E877F0">
        <w:rPr>
          <w:lang w:val="fr-FR"/>
        </w:rPr>
        <w:br/>
      </w:r>
      <w:r w:rsidRPr="00E877F0">
        <w:rPr>
          <w:lang w:val="fr-FR"/>
        </w:rPr>
        <w:br/>
        <w:t xml:space="preserve">Afin de pouvoir améliorer et développer en permanence le niveau de formation des apprentis chez Getzner Textil, de nombreuses mesures efficaces ont été prises au fil des années qui ont contribué à </w:t>
      </w:r>
      <w:r w:rsidRPr="00E877F0">
        <w:rPr>
          <w:lang w:val="fr-FR"/>
        </w:rPr>
        <w:br/>
        <w:t xml:space="preserve">l'optimisation. </w:t>
      </w:r>
      <w:r w:rsidRPr="00E954E4">
        <w:rPr>
          <w:lang w:val="fr-FR"/>
        </w:rPr>
        <w:t>Ceux-ci incluent, entre autres :</w:t>
      </w:r>
    </w:p>
    <w:p w14:paraId="380565E8" w14:textId="77777777" w:rsidR="00E877F0" w:rsidRPr="00E954E4" w:rsidRDefault="00E877F0" w:rsidP="00E877F0">
      <w:pPr>
        <w:autoSpaceDE w:val="0"/>
        <w:autoSpaceDN w:val="0"/>
        <w:adjustRightInd w:val="0"/>
        <w:rPr>
          <w:lang w:val="fr-FR"/>
        </w:rPr>
      </w:pPr>
    </w:p>
    <w:p w14:paraId="42234B39" w14:textId="77777777" w:rsidR="00E877F0" w:rsidRPr="00E877F0" w:rsidRDefault="00E877F0" w:rsidP="00E877F0">
      <w:pPr>
        <w:numPr>
          <w:ilvl w:val="0"/>
          <w:numId w:val="12"/>
        </w:numPr>
        <w:autoSpaceDE w:val="0"/>
        <w:autoSpaceDN w:val="0"/>
        <w:adjustRightInd w:val="0"/>
        <w:spacing w:line="270" w:lineRule="exact"/>
        <w:rPr>
          <w:lang w:val="fr-FR"/>
        </w:rPr>
      </w:pPr>
      <w:r w:rsidRPr="00E877F0">
        <w:rPr>
          <w:lang w:val="fr-FR"/>
        </w:rPr>
        <w:t>Imprimante 3D pour la formation pratique</w:t>
      </w:r>
    </w:p>
    <w:p w14:paraId="5F09B0A8" w14:textId="77777777" w:rsidR="00E877F0" w:rsidRPr="00E877F0" w:rsidRDefault="00E877F0" w:rsidP="00E877F0">
      <w:pPr>
        <w:numPr>
          <w:ilvl w:val="0"/>
          <w:numId w:val="12"/>
        </w:numPr>
        <w:autoSpaceDE w:val="0"/>
        <w:autoSpaceDN w:val="0"/>
        <w:adjustRightInd w:val="0"/>
        <w:spacing w:line="270" w:lineRule="exact"/>
        <w:rPr>
          <w:lang w:val="fr-FR"/>
        </w:rPr>
      </w:pPr>
      <w:r w:rsidRPr="00E877F0">
        <w:rPr>
          <w:lang w:val="fr-FR"/>
        </w:rPr>
        <w:t>Séminaires de développement de la personnalité</w:t>
      </w:r>
    </w:p>
    <w:p w14:paraId="11CB0CE7" w14:textId="77777777" w:rsidR="00E877F0" w:rsidRDefault="00E877F0" w:rsidP="00E877F0">
      <w:pPr>
        <w:numPr>
          <w:ilvl w:val="0"/>
          <w:numId w:val="12"/>
        </w:numPr>
        <w:autoSpaceDE w:val="0"/>
        <w:autoSpaceDN w:val="0"/>
        <w:adjustRightInd w:val="0"/>
        <w:spacing w:line="270" w:lineRule="exact"/>
      </w:pPr>
      <w:r>
        <w:t>Engagement inter-</w:t>
      </w:r>
      <w:proofErr w:type="spellStart"/>
      <w:r>
        <w:t>entreprises</w:t>
      </w:r>
      <w:proofErr w:type="spellEnd"/>
      <w:r>
        <w:t xml:space="preserve"> (« Lehre am Berg », « MINT »)</w:t>
      </w:r>
    </w:p>
    <w:p w14:paraId="35BAB4AA" w14:textId="77777777" w:rsidR="00E877F0" w:rsidRDefault="00E877F0" w:rsidP="00E877F0">
      <w:pPr>
        <w:numPr>
          <w:ilvl w:val="0"/>
          <w:numId w:val="12"/>
        </w:numPr>
        <w:autoSpaceDE w:val="0"/>
        <w:autoSpaceDN w:val="0"/>
        <w:adjustRightInd w:val="0"/>
        <w:spacing w:line="270" w:lineRule="exact"/>
      </w:pPr>
      <w:proofErr w:type="spellStart"/>
      <w:r>
        <w:t>Application</w:t>
      </w:r>
      <w:proofErr w:type="spellEnd"/>
      <w:r>
        <w:t xml:space="preserve"> </w:t>
      </w:r>
      <w:proofErr w:type="spellStart"/>
      <w:r>
        <w:t>pour</w:t>
      </w:r>
      <w:proofErr w:type="spellEnd"/>
      <w:r>
        <w:t xml:space="preserve"> </w:t>
      </w:r>
      <w:proofErr w:type="spellStart"/>
      <w:r>
        <w:t>apprentis</w:t>
      </w:r>
      <w:proofErr w:type="spellEnd"/>
      <w:r>
        <w:t xml:space="preserve"> de Getzner</w:t>
      </w:r>
    </w:p>
    <w:p w14:paraId="56B1A0D1" w14:textId="77777777" w:rsidR="00E877F0" w:rsidRDefault="00E877F0" w:rsidP="00E877F0">
      <w:pPr>
        <w:numPr>
          <w:ilvl w:val="0"/>
          <w:numId w:val="12"/>
        </w:numPr>
        <w:autoSpaceDE w:val="0"/>
        <w:autoSpaceDN w:val="0"/>
        <w:adjustRightInd w:val="0"/>
        <w:spacing w:line="270" w:lineRule="exact"/>
      </w:pPr>
      <w:hyperlink r:id="rId14" w:history="1">
        <w:r>
          <w:rPr>
            <w:rStyle w:val="Hyperlink"/>
          </w:rPr>
          <w:t>Getzner 360-Tour</w:t>
        </w:r>
      </w:hyperlink>
    </w:p>
    <w:p w14:paraId="77736191" w14:textId="77777777" w:rsidR="00E877F0" w:rsidRDefault="00E877F0" w:rsidP="00E877F0">
      <w:pPr>
        <w:numPr>
          <w:ilvl w:val="0"/>
          <w:numId w:val="12"/>
        </w:numPr>
        <w:autoSpaceDE w:val="0"/>
        <w:autoSpaceDN w:val="0"/>
        <w:adjustRightInd w:val="0"/>
        <w:spacing w:line="270" w:lineRule="exact"/>
      </w:pPr>
      <w:hyperlink r:id="rId15" w:history="1">
        <w:r>
          <w:rPr>
            <w:rStyle w:val="Hyperlink"/>
          </w:rPr>
          <w:t xml:space="preserve">Getzner </w:t>
        </w:r>
        <w:proofErr w:type="spellStart"/>
        <w:r>
          <w:rPr>
            <w:rStyle w:val="Hyperlink"/>
          </w:rPr>
          <w:t>Videobot</w:t>
        </w:r>
        <w:proofErr w:type="spellEnd"/>
      </w:hyperlink>
    </w:p>
    <w:p w14:paraId="2072EA3E" w14:textId="77777777" w:rsidR="00E877F0" w:rsidRDefault="00E877F0" w:rsidP="00E877F0">
      <w:pPr>
        <w:autoSpaceDE w:val="0"/>
        <w:autoSpaceDN w:val="0"/>
        <w:adjustRightInd w:val="0"/>
        <w:spacing w:line="270" w:lineRule="exact"/>
      </w:pPr>
    </w:p>
    <w:p w14:paraId="73911C05" w14:textId="77777777" w:rsidR="00E877F0" w:rsidRPr="00E877F0" w:rsidRDefault="00E877F0" w:rsidP="00E877F0">
      <w:pPr>
        <w:autoSpaceDE w:val="0"/>
        <w:autoSpaceDN w:val="0"/>
        <w:adjustRightInd w:val="0"/>
        <w:spacing w:line="270" w:lineRule="exact"/>
        <w:rPr>
          <w:lang w:val="fr-FR"/>
        </w:rPr>
      </w:pPr>
      <w:r w:rsidRPr="00E877F0">
        <w:rPr>
          <w:lang w:val="fr-FR"/>
        </w:rPr>
        <w:t xml:space="preserve">Afin de pouvoir garantir le type de formation professionnelle que Getzner Textil AG souhaite offrir à ses apprentis, l'entreprise attache également une grande importance à la formation continue régulière des formateurs. Les compétences de l'équipe de formation sont affinées et renforcées sur le long terme grâce à des opportunités de formation continues, individuelles et spécifiques à une matière, des séminaires et des supervisions récurrentes, dans lesquels le travail quotidien est reflété en détail. En plus des compétences pratiques et du savoir-faire lié à la matière, l'équipe de formation doit toujours être à l'écoute des jeunes et avoir la capacité de former et d’aider aux jeunes à se développer. </w:t>
      </w:r>
    </w:p>
    <w:p w14:paraId="20ECE14E" w14:textId="77777777" w:rsidR="00E877F0" w:rsidRPr="00E877F0" w:rsidRDefault="00E877F0" w:rsidP="00E877F0">
      <w:pPr>
        <w:autoSpaceDE w:val="0"/>
        <w:autoSpaceDN w:val="0"/>
        <w:adjustRightInd w:val="0"/>
        <w:spacing w:line="270" w:lineRule="exact"/>
        <w:rPr>
          <w:lang w:val="fr-FR"/>
        </w:rPr>
      </w:pPr>
    </w:p>
    <w:p w14:paraId="3A8C3FFC" w14:textId="77777777" w:rsidR="00643D1A" w:rsidRPr="00E877F0" w:rsidRDefault="00E877F0" w:rsidP="00E877F0">
      <w:pPr>
        <w:rPr>
          <w:lang w:val="fr-FR"/>
        </w:rPr>
      </w:pPr>
      <w:r w:rsidRPr="00E877F0">
        <w:rPr>
          <w:lang w:val="fr-FR"/>
        </w:rPr>
        <w:t xml:space="preserve">Pour en savoir plus, rendez-vous sur </w:t>
      </w:r>
      <w:hyperlink r:id="rId16" w:history="1">
        <w:r w:rsidRPr="00E877F0">
          <w:rPr>
            <w:rStyle w:val="Hyperlink"/>
            <w:lang w:val="fr-FR"/>
          </w:rPr>
          <w:t>lehre.getzner.at</w:t>
        </w:r>
      </w:hyperlink>
    </w:p>
    <w:p w14:paraId="317F6770" w14:textId="77777777" w:rsidR="00E3507F" w:rsidRPr="00E877F0" w:rsidRDefault="00E3507F" w:rsidP="00A35865">
      <w:pPr>
        <w:autoSpaceDE w:val="0"/>
        <w:autoSpaceDN w:val="0"/>
        <w:adjustRightInd w:val="0"/>
        <w:rPr>
          <w:lang w:val="fr-FR"/>
        </w:rPr>
      </w:pPr>
    </w:p>
    <w:p w14:paraId="7FAFF2B3" w14:textId="77777777" w:rsidR="00E63E11" w:rsidRPr="00D8481A" w:rsidRDefault="0026220A" w:rsidP="0026220A">
      <w:pPr>
        <w:pStyle w:val="berschrift1"/>
        <w:rPr>
          <w:lang w:val="fr-FR"/>
        </w:rPr>
      </w:pPr>
      <w:r>
        <w:rPr>
          <w:lang w:val="fr-FR"/>
        </w:rPr>
        <w:lastRenderedPageBreak/>
        <w:t>A</w:t>
      </w:r>
      <w:r w:rsidRPr="0026220A">
        <w:rPr>
          <w:lang w:val="fr-FR"/>
        </w:rPr>
        <w:t>perçu historique</w:t>
      </w:r>
    </w:p>
    <w:p w14:paraId="1BFEB404" w14:textId="77777777" w:rsidR="0026220A" w:rsidRPr="0026220A" w:rsidRDefault="0026220A" w:rsidP="0026220A">
      <w:pPr>
        <w:numPr>
          <w:ilvl w:val="0"/>
          <w:numId w:val="13"/>
        </w:numPr>
        <w:autoSpaceDE w:val="0"/>
        <w:autoSpaceDN w:val="0"/>
        <w:adjustRightInd w:val="0"/>
        <w:spacing w:line="270" w:lineRule="exact"/>
        <w:rPr>
          <w:lang w:val="fr-FR"/>
        </w:rPr>
      </w:pPr>
      <w:proofErr w:type="gramStart"/>
      <w:r w:rsidRPr="0026220A">
        <w:rPr>
          <w:lang w:val="fr-FR"/>
        </w:rPr>
        <w:t>1818:</w:t>
      </w:r>
      <w:proofErr w:type="gramEnd"/>
      <w:r w:rsidRPr="0026220A">
        <w:rPr>
          <w:lang w:val="fr-FR"/>
        </w:rPr>
        <w:t xml:space="preserve"> Christian Getzner, Franz Xaver Mutter et Andreas </w:t>
      </w:r>
      <w:proofErr w:type="spellStart"/>
      <w:r w:rsidRPr="0026220A">
        <w:rPr>
          <w:lang w:val="fr-FR"/>
        </w:rPr>
        <w:t>Gassner</w:t>
      </w:r>
      <w:proofErr w:type="spellEnd"/>
      <w:r w:rsidRPr="0026220A">
        <w:rPr>
          <w:lang w:val="fr-FR"/>
        </w:rPr>
        <w:t xml:space="preserve"> créent ensemble la société Getzner, Mutter &amp; Cie.</w:t>
      </w:r>
    </w:p>
    <w:p w14:paraId="154CC204" w14:textId="77777777" w:rsidR="0026220A" w:rsidRPr="0026220A" w:rsidRDefault="0026220A" w:rsidP="0026220A">
      <w:pPr>
        <w:autoSpaceDE w:val="0"/>
        <w:autoSpaceDN w:val="0"/>
        <w:adjustRightInd w:val="0"/>
        <w:spacing w:line="270" w:lineRule="exact"/>
        <w:ind w:left="720"/>
        <w:rPr>
          <w:lang w:val="fr-FR"/>
        </w:rPr>
      </w:pPr>
    </w:p>
    <w:p w14:paraId="3CBBCEA6" w14:textId="77777777" w:rsidR="0026220A" w:rsidRPr="0026220A" w:rsidRDefault="0026220A" w:rsidP="0026220A">
      <w:pPr>
        <w:numPr>
          <w:ilvl w:val="0"/>
          <w:numId w:val="13"/>
        </w:numPr>
        <w:autoSpaceDE w:val="0"/>
        <w:autoSpaceDN w:val="0"/>
        <w:adjustRightInd w:val="0"/>
        <w:spacing w:line="270" w:lineRule="exact"/>
        <w:rPr>
          <w:lang w:val="fr-FR"/>
        </w:rPr>
      </w:pPr>
      <w:proofErr w:type="gramStart"/>
      <w:r w:rsidRPr="0026220A">
        <w:rPr>
          <w:lang w:val="fr-FR"/>
        </w:rPr>
        <w:t>1819:</w:t>
      </w:r>
      <w:proofErr w:type="gramEnd"/>
      <w:r w:rsidRPr="0026220A">
        <w:rPr>
          <w:lang w:val="fr-FR"/>
        </w:rPr>
        <w:t xml:space="preserve"> Ouverture de la première teinturerie pour le rouge en Autriche occidentale dans le Palais Liechtenstein à Feldkirch.  Le premier atelier de filature de l’entreprise y est mis en service.</w:t>
      </w:r>
    </w:p>
    <w:p w14:paraId="0BF37CD1" w14:textId="77777777" w:rsidR="0026220A" w:rsidRPr="0026220A" w:rsidRDefault="0026220A" w:rsidP="0026220A">
      <w:pPr>
        <w:autoSpaceDE w:val="0"/>
        <w:autoSpaceDN w:val="0"/>
        <w:adjustRightInd w:val="0"/>
        <w:spacing w:line="270" w:lineRule="exact"/>
        <w:ind w:left="720"/>
        <w:rPr>
          <w:lang w:val="fr-FR"/>
        </w:rPr>
      </w:pPr>
    </w:p>
    <w:p w14:paraId="17080E7B" w14:textId="77777777" w:rsidR="0026220A" w:rsidRPr="0026220A" w:rsidRDefault="0026220A" w:rsidP="0026220A">
      <w:pPr>
        <w:numPr>
          <w:ilvl w:val="0"/>
          <w:numId w:val="13"/>
        </w:numPr>
        <w:autoSpaceDE w:val="0"/>
        <w:autoSpaceDN w:val="0"/>
        <w:adjustRightInd w:val="0"/>
        <w:spacing w:line="270" w:lineRule="exact"/>
        <w:rPr>
          <w:lang w:val="fr-FR"/>
        </w:rPr>
      </w:pPr>
      <w:proofErr w:type="gramStart"/>
      <w:r w:rsidRPr="0026220A">
        <w:rPr>
          <w:lang w:val="fr-FR"/>
        </w:rPr>
        <w:t>1820:</w:t>
      </w:r>
      <w:proofErr w:type="gramEnd"/>
      <w:r w:rsidRPr="0026220A">
        <w:rPr>
          <w:lang w:val="fr-FR"/>
        </w:rPr>
        <w:t xml:space="preserve"> L’entreprise emploie environ 3000 personnes originaires de la région de Bludenz et des vallées voisines pour la filature et le tissage.</w:t>
      </w:r>
    </w:p>
    <w:p w14:paraId="2B205323" w14:textId="77777777" w:rsidR="0026220A" w:rsidRPr="0026220A" w:rsidRDefault="0026220A" w:rsidP="0026220A">
      <w:pPr>
        <w:autoSpaceDE w:val="0"/>
        <w:autoSpaceDN w:val="0"/>
        <w:adjustRightInd w:val="0"/>
        <w:spacing w:line="270" w:lineRule="exact"/>
        <w:ind w:left="720"/>
        <w:rPr>
          <w:lang w:val="fr-FR"/>
        </w:rPr>
      </w:pPr>
    </w:p>
    <w:p w14:paraId="12222003" w14:textId="77777777" w:rsidR="0026220A" w:rsidRPr="0026220A" w:rsidRDefault="0026220A" w:rsidP="0026220A">
      <w:pPr>
        <w:numPr>
          <w:ilvl w:val="0"/>
          <w:numId w:val="13"/>
        </w:numPr>
        <w:autoSpaceDE w:val="0"/>
        <w:autoSpaceDN w:val="0"/>
        <w:adjustRightInd w:val="0"/>
        <w:spacing w:line="270" w:lineRule="exact"/>
        <w:rPr>
          <w:lang w:val="fr-FR"/>
        </w:rPr>
      </w:pPr>
      <w:proofErr w:type="gramStart"/>
      <w:r w:rsidRPr="0026220A">
        <w:rPr>
          <w:lang w:val="fr-FR"/>
        </w:rPr>
        <w:t>1827:</w:t>
      </w:r>
      <w:proofErr w:type="gramEnd"/>
      <w:r w:rsidRPr="0026220A">
        <w:rPr>
          <w:lang w:val="fr-FR"/>
        </w:rPr>
        <w:t xml:space="preserve"> Fondation du site actuel situé </w:t>
      </w:r>
      <w:proofErr w:type="spellStart"/>
      <w:r w:rsidRPr="0026220A">
        <w:rPr>
          <w:lang w:val="fr-FR"/>
        </w:rPr>
        <w:t>Bleichestraße</w:t>
      </w:r>
      <w:proofErr w:type="spellEnd"/>
      <w:r w:rsidRPr="0026220A">
        <w:rPr>
          <w:lang w:val="fr-FR"/>
        </w:rPr>
        <w:t xml:space="preserve"> 1 à Bludenz</w:t>
      </w:r>
    </w:p>
    <w:p w14:paraId="4232D2B4" w14:textId="77777777" w:rsidR="0026220A" w:rsidRPr="0026220A" w:rsidRDefault="0026220A" w:rsidP="0026220A">
      <w:pPr>
        <w:autoSpaceDE w:val="0"/>
        <w:autoSpaceDN w:val="0"/>
        <w:adjustRightInd w:val="0"/>
        <w:spacing w:line="270" w:lineRule="exact"/>
        <w:ind w:left="720"/>
        <w:rPr>
          <w:lang w:val="fr-FR"/>
        </w:rPr>
      </w:pPr>
    </w:p>
    <w:p w14:paraId="32CA2566" w14:textId="77777777" w:rsidR="0026220A" w:rsidRPr="0026220A" w:rsidRDefault="0026220A" w:rsidP="0026220A">
      <w:pPr>
        <w:numPr>
          <w:ilvl w:val="0"/>
          <w:numId w:val="13"/>
        </w:numPr>
        <w:autoSpaceDE w:val="0"/>
        <w:autoSpaceDN w:val="0"/>
        <w:adjustRightInd w:val="0"/>
        <w:spacing w:line="270" w:lineRule="exact"/>
        <w:rPr>
          <w:lang w:val="fr-FR"/>
        </w:rPr>
      </w:pPr>
      <w:proofErr w:type="gramStart"/>
      <w:r w:rsidRPr="0026220A">
        <w:rPr>
          <w:lang w:val="fr-FR"/>
        </w:rPr>
        <w:t>1980:</w:t>
      </w:r>
      <w:proofErr w:type="gramEnd"/>
      <w:r w:rsidRPr="0026220A">
        <w:rPr>
          <w:lang w:val="fr-FR"/>
        </w:rPr>
        <w:t xml:space="preserve"> La société Getzner Textil AG quitte le groupe Getzner, Mutter &amp; Cie.</w:t>
      </w:r>
    </w:p>
    <w:p w14:paraId="10098403" w14:textId="77777777" w:rsidR="0026220A" w:rsidRPr="0026220A" w:rsidRDefault="0026220A" w:rsidP="0026220A">
      <w:pPr>
        <w:autoSpaceDE w:val="0"/>
        <w:autoSpaceDN w:val="0"/>
        <w:adjustRightInd w:val="0"/>
        <w:spacing w:line="270" w:lineRule="exact"/>
        <w:ind w:left="720"/>
        <w:rPr>
          <w:lang w:val="fr-FR"/>
        </w:rPr>
      </w:pPr>
    </w:p>
    <w:p w14:paraId="581A2547" w14:textId="77777777" w:rsidR="0026220A" w:rsidRPr="0026220A" w:rsidRDefault="0026220A" w:rsidP="0026220A">
      <w:pPr>
        <w:numPr>
          <w:ilvl w:val="0"/>
          <w:numId w:val="13"/>
        </w:numPr>
        <w:autoSpaceDE w:val="0"/>
        <w:autoSpaceDN w:val="0"/>
        <w:adjustRightInd w:val="0"/>
        <w:spacing w:line="270" w:lineRule="exact"/>
        <w:rPr>
          <w:lang w:val="fr-FR"/>
        </w:rPr>
      </w:pPr>
      <w:proofErr w:type="gramStart"/>
      <w:r w:rsidRPr="0026220A">
        <w:rPr>
          <w:lang w:val="fr-FR"/>
        </w:rPr>
        <w:t>2016:</w:t>
      </w:r>
      <w:proofErr w:type="gramEnd"/>
      <w:r w:rsidRPr="0026220A">
        <w:rPr>
          <w:lang w:val="fr-FR"/>
        </w:rPr>
        <w:t xml:space="preserve"> Outre les bénéficiaires existants du réseau de chauffage urbain créé par Getzner (écoles, crèches et bâtiments publics), figure désormais la piscine municipale Val </w:t>
      </w:r>
      <w:proofErr w:type="spellStart"/>
      <w:r w:rsidRPr="0026220A">
        <w:rPr>
          <w:lang w:val="fr-FR"/>
        </w:rPr>
        <w:t>Blu</w:t>
      </w:r>
      <w:proofErr w:type="spellEnd"/>
      <w:r w:rsidRPr="0026220A">
        <w:rPr>
          <w:lang w:val="fr-FR"/>
        </w:rPr>
        <w:t xml:space="preserve"> à Bludenz.</w:t>
      </w:r>
    </w:p>
    <w:p w14:paraId="7E150BDA" w14:textId="77777777" w:rsidR="00E63E11" w:rsidRPr="0026220A" w:rsidRDefault="0026220A" w:rsidP="0026220A">
      <w:pPr>
        <w:numPr>
          <w:ilvl w:val="0"/>
          <w:numId w:val="13"/>
        </w:numPr>
        <w:autoSpaceDE w:val="0"/>
        <w:autoSpaceDN w:val="0"/>
        <w:adjustRightInd w:val="0"/>
        <w:spacing w:line="270" w:lineRule="exact"/>
        <w:rPr>
          <w:lang w:val="fr-FR"/>
        </w:rPr>
      </w:pPr>
      <w:proofErr w:type="gramStart"/>
      <w:r w:rsidRPr="0026220A">
        <w:rPr>
          <w:lang w:val="fr-FR"/>
        </w:rPr>
        <w:t>2018:</w:t>
      </w:r>
      <w:proofErr w:type="gramEnd"/>
      <w:r w:rsidRPr="0026220A">
        <w:rPr>
          <w:lang w:val="fr-FR"/>
        </w:rPr>
        <w:t xml:space="preserve"> Getzner, Mutter &amp; Cie. </w:t>
      </w:r>
      <w:proofErr w:type="gramStart"/>
      <w:r w:rsidRPr="0026220A">
        <w:rPr>
          <w:lang w:val="fr-FR"/>
        </w:rPr>
        <w:t>célèbre</w:t>
      </w:r>
      <w:proofErr w:type="gramEnd"/>
      <w:r w:rsidRPr="0026220A">
        <w:rPr>
          <w:lang w:val="fr-FR"/>
        </w:rPr>
        <w:t xml:space="preserve"> avec Getzner Textil et Getzner </w:t>
      </w:r>
      <w:proofErr w:type="spellStart"/>
      <w:r w:rsidRPr="0026220A">
        <w:rPr>
          <w:lang w:val="fr-FR"/>
        </w:rPr>
        <w:t>Werkstoffe</w:t>
      </w:r>
      <w:proofErr w:type="spellEnd"/>
      <w:r w:rsidRPr="0026220A">
        <w:rPr>
          <w:lang w:val="fr-FR"/>
        </w:rPr>
        <w:t xml:space="preserve">, une autre filiale du groupe, leurs 200 ans d’existence. Cette année-ci, d’autres projets de construction entamés en 2011 se terminent, sur la zone de Bludenz et dans une de ses filiales. Le siège social d’origine de Getzner, la </w:t>
      </w:r>
      <w:proofErr w:type="spellStart"/>
      <w:r w:rsidRPr="0026220A">
        <w:rPr>
          <w:lang w:val="fr-FR"/>
        </w:rPr>
        <w:t>Stadvilla</w:t>
      </w:r>
      <w:proofErr w:type="spellEnd"/>
      <w:r w:rsidRPr="0026220A">
        <w:rPr>
          <w:lang w:val="fr-FR"/>
        </w:rPr>
        <w:t xml:space="preserve"> 38, fut entièrement rénovée.</w:t>
      </w:r>
    </w:p>
    <w:p w14:paraId="08749C17" w14:textId="77777777" w:rsidR="00E63E11" w:rsidRPr="0026220A" w:rsidRDefault="00E63E11" w:rsidP="00E63E11">
      <w:pPr>
        <w:autoSpaceDE w:val="0"/>
        <w:autoSpaceDN w:val="0"/>
        <w:adjustRightInd w:val="0"/>
        <w:spacing w:line="270" w:lineRule="exact"/>
        <w:rPr>
          <w:lang w:val="fr-FR"/>
        </w:rPr>
      </w:pPr>
    </w:p>
    <w:p w14:paraId="7C94D56D" w14:textId="77777777" w:rsidR="00E63E11" w:rsidRPr="00816502" w:rsidRDefault="00570F65" w:rsidP="00DE32D5">
      <w:pPr>
        <w:pStyle w:val="Zwischentitel"/>
        <w:rPr>
          <w:lang w:val="de-AT"/>
        </w:rPr>
      </w:pPr>
      <w:r>
        <w:rPr>
          <w:rFonts w:asciiTheme="minorHAnsi" w:hAnsiTheme="minorHAnsi"/>
          <w:lang w:val="de-AT"/>
        </w:rPr>
        <w:t xml:space="preserve">Pour plus </w:t>
      </w:r>
      <w:proofErr w:type="spellStart"/>
      <w:r>
        <w:rPr>
          <w:rFonts w:asciiTheme="minorHAnsi" w:hAnsiTheme="minorHAnsi"/>
          <w:lang w:val="de-AT"/>
        </w:rPr>
        <w:t>d’informations</w:t>
      </w:r>
      <w:proofErr w:type="spellEnd"/>
      <w:r>
        <w:rPr>
          <w:rFonts w:asciiTheme="minorHAnsi" w:hAnsiTheme="minorHAnsi"/>
          <w:lang w:val="de-AT"/>
        </w:rPr>
        <w:t>:</w:t>
      </w:r>
    </w:p>
    <w:p w14:paraId="74CCA3D7" w14:textId="77777777" w:rsidR="007A5130" w:rsidRDefault="007A5130" w:rsidP="007A5130">
      <w:r>
        <w:t>Getzner Textil AG</w:t>
      </w:r>
      <w:r>
        <w:tab/>
      </w:r>
      <w:r>
        <w:tab/>
      </w:r>
      <w:r>
        <w:tab/>
      </w:r>
      <w:r>
        <w:tab/>
      </w:r>
      <w:r>
        <w:tab/>
      </w:r>
      <w:r>
        <w:br/>
        <w:t>Ulrike Kraler</w:t>
      </w:r>
      <w:r>
        <w:tab/>
      </w:r>
      <w:r>
        <w:tab/>
      </w:r>
      <w:r>
        <w:tab/>
      </w:r>
      <w:r>
        <w:tab/>
      </w:r>
      <w:r>
        <w:tab/>
      </w:r>
      <w:r>
        <w:br/>
        <w:t>T +43 5552 601 288</w:t>
      </w:r>
    </w:p>
    <w:p w14:paraId="69B66903" w14:textId="77777777" w:rsidR="007A5130" w:rsidRDefault="007A5130" w:rsidP="007A5130">
      <w:r>
        <w:t xml:space="preserve">ulrike.kraler@getzner.at  </w:t>
      </w:r>
    </w:p>
    <w:p w14:paraId="15E78650" w14:textId="77777777" w:rsidR="00EC496C" w:rsidRPr="00D8481A" w:rsidRDefault="00EC496C" w:rsidP="007A5130">
      <w:pPr>
        <w:rPr>
          <w:lang w:val="fr-FR"/>
        </w:rPr>
      </w:pPr>
    </w:p>
    <w:sectPr w:rsidR="00EC496C" w:rsidRPr="00D8481A" w:rsidSect="006165AD">
      <w:headerReference w:type="default" r:id="rId17"/>
      <w:footerReference w:type="default" r:id="rId18"/>
      <w:pgSz w:w="11906" w:h="16838" w:code="9"/>
      <w:pgMar w:top="3345" w:right="1134" w:bottom="1531" w:left="1418" w:header="284"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D02B3" w14:textId="77777777" w:rsidR="00CB637D" w:rsidRDefault="00CB637D" w:rsidP="000E6B57">
      <w:r>
        <w:separator/>
      </w:r>
    </w:p>
  </w:endnote>
  <w:endnote w:type="continuationSeparator" w:id="0">
    <w:p w14:paraId="1592A719" w14:textId="77777777" w:rsidR="00CB637D" w:rsidRDefault="00CB637D" w:rsidP="000E6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ndon Text Regular">
    <w:panose1 w:val="020B0503020203060203"/>
    <w:charset w:val="00"/>
    <w:family w:val="swiss"/>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248309"/>
      <w:lock w:val="sdtContentLocked"/>
      <w:placeholder>
        <w:docPart w:val="DC7A07D805D04EDFAECC9EFF75108A7E"/>
      </w:placeholder>
    </w:sdtPr>
    <w:sdtEndPr/>
    <w:sdtContent>
      <w:tbl>
        <w:tblPr>
          <w:tblStyle w:val="BasisTabelle"/>
          <w:tblpPr w:vertAnchor="page" w:horzAnchor="page" w:tblpX="1419" w:tblpY="15594"/>
          <w:tblW w:w="0" w:type="auto"/>
          <w:tblLayout w:type="fixed"/>
          <w:tblLook w:val="04A0" w:firstRow="1" w:lastRow="0" w:firstColumn="1" w:lastColumn="0" w:noHBand="0" w:noVBand="1"/>
        </w:tblPr>
        <w:tblGrid>
          <w:gridCol w:w="7937"/>
          <w:gridCol w:w="1417"/>
        </w:tblGrid>
        <w:tr w:rsidR="006165AD" w:rsidRPr="001B337B" w14:paraId="75D9503A" w14:textId="77777777" w:rsidTr="001B337B">
          <w:trPr>
            <w:trHeight w:hRule="exact" w:val="425"/>
          </w:trPr>
          <w:tc>
            <w:tcPr>
              <w:tcW w:w="7937" w:type="dxa"/>
              <w:vAlign w:val="bottom"/>
            </w:tcPr>
            <w:p w14:paraId="018841C2" w14:textId="77777777" w:rsidR="006165AD" w:rsidRPr="001B337B" w:rsidRDefault="006165AD" w:rsidP="00501AEE">
              <w:pPr>
                <w:pStyle w:val="InfoFuzeile"/>
              </w:pPr>
            </w:p>
          </w:tc>
          <w:sdt>
            <w:sdtPr>
              <w:id w:val="1226022928"/>
              <w:placeholder>
                <w:docPart w:val="B93049F26B3F4E83B7B6598308B61462"/>
              </w:placeholder>
            </w:sdtPr>
            <w:sdtEndPr/>
            <w:sdtContent>
              <w:tc>
                <w:tcPr>
                  <w:tcW w:w="1417" w:type="dxa"/>
                  <w:vAlign w:val="bottom"/>
                </w:tcPr>
                <w:p w14:paraId="634F5769" w14:textId="77777777" w:rsidR="006165AD" w:rsidRPr="001B337B" w:rsidRDefault="006165AD" w:rsidP="001B337B">
                  <w:pPr>
                    <w:pStyle w:val="Seite"/>
                  </w:pPr>
                  <w:r>
                    <w:fldChar w:fldCharType="begin"/>
                  </w:r>
                  <w:r>
                    <w:instrText xml:space="preserve"> PAGE </w:instrText>
                  </w:r>
                  <w:r>
                    <w:fldChar w:fldCharType="separate"/>
                  </w:r>
                  <w:r w:rsidR="007F726F">
                    <w:rPr>
                      <w:noProof/>
                    </w:rPr>
                    <w:t>8</w:t>
                  </w:r>
                  <w:r>
                    <w:fldChar w:fldCharType="end"/>
                  </w:r>
                  <w:r>
                    <w:t>/</w:t>
                  </w:r>
                  <w:r>
                    <w:fldChar w:fldCharType="begin"/>
                  </w:r>
                  <w:r>
                    <w:instrText xml:space="preserve"> NUMPAGES </w:instrText>
                  </w:r>
                  <w:r>
                    <w:fldChar w:fldCharType="separate"/>
                  </w:r>
                  <w:r w:rsidR="007F726F">
                    <w:rPr>
                      <w:noProof/>
                    </w:rPr>
                    <w:t>8</w:t>
                  </w:r>
                  <w:r>
                    <w:fldChar w:fldCharType="end"/>
                  </w:r>
                </w:p>
              </w:tc>
            </w:sdtContent>
          </w:sdt>
        </w:tr>
      </w:tbl>
      <w:p w14:paraId="2CE7BAC1" w14:textId="77777777" w:rsidR="006165AD" w:rsidRDefault="00284B3C" w:rsidP="0062791A">
        <w:pPr>
          <w:pStyle w:val="InfoFuzeile"/>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C3901" w14:textId="77777777" w:rsidR="00CB637D" w:rsidRDefault="00CB637D" w:rsidP="000E6B57">
      <w:r>
        <w:separator/>
      </w:r>
    </w:p>
  </w:footnote>
  <w:footnote w:type="continuationSeparator" w:id="0">
    <w:p w14:paraId="30C6C83E" w14:textId="77777777" w:rsidR="00CB637D" w:rsidRDefault="00CB637D" w:rsidP="000E6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399282"/>
      <w:lock w:val="contentLocked"/>
      <w:placeholder>
        <w:docPart w:val="44145DA2BDC04D74A132D4AB6EBB1994"/>
      </w:placeholder>
    </w:sdtPr>
    <w:sdtEndPr/>
    <w:sdtContent>
      <w:p w14:paraId="30ED77CF" w14:textId="77777777" w:rsidR="00B477D3" w:rsidRDefault="006165AD">
        <w:pPr>
          <w:pStyle w:val="Kopfzeile"/>
        </w:pPr>
        <w:r>
          <w:rPr>
            <w:noProof/>
            <w:lang w:val="de-AT" w:eastAsia="de-AT"/>
          </w:rPr>
          <w:drawing>
            <wp:anchor distT="0" distB="0" distL="114300" distR="114300" simplePos="0" relativeHeight="251669504" behindDoc="1" locked="1" layoutInCell="1" allowOverlap="1" wp14:anchorId="3B757054" wp14:editId="236311BF">
              <wp:simplePos x="0" y="0"/>
              <wp:positionH relativeFrom="page">
                <wp:posOffset>5328920</wp:posOffset>
              </wp:positionH>
              <wp:positionV relativeFrom="page">
                <wp:posOffset>720090</wp:posOffset>
              </wp:positionV>
              <wp:extent cx="1800000" cy="626400"/>
              <wp:effectExtent l="0" t="0" r="0" b="2540"/>
              <wp:wrapNone/>
              <wp:docPr id="4"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emf"/>
                      <pic:cNvPicPr/>
                    </pic:nvPicPr>
                    <pic:blipFill>
                      <a:blip r:embed="rId1"/>
                      <a:stretch>
                        <a:fillRect/>
                      </a:stretch>
                    </pic:blipFill>
                    <pic:spPr>
                      <a:xfrm>
                        <a:off x="0" y="0"/>
                        <a:ext cx="1800000" cy="626400"/>
                      </a:xfrm>
                      <a:prstGeom prst="rect">
                        <a:avLst/>
                      </a:prstGeom>
                    </pic:spPr>
                  </pic:pic>
                </a:graphicData>
              </a:graphic>
              <wp14:sizeRelH relativeFrom="margin">
                <wp14:pctWidth>0</wp14:pctWidth>
              </wp14:sizeRelH>
              <wp14:sizeRelV relativeFrom="margin">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F9C"/>
    <w:multiLevelType w:val="hybridMultilevel"/>
    <w:tmpl w:val="7FCE9C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BC53181"/>
    <w:multiLevelType w:val="hybridMultilevel"/>
    <w:tmpl w:val="909643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6C6E2C"/>
    <w:multiLevelType w:val="hybridMultilevel"/>
    <w:tmpl w:val="DB54B0E8"/>
    <w:lvl w:ilvl="0" w:tplc="04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0F83911"/>
    <w:multiLevelType w:val="multilevel"/>
    <w:tmpl w:val="4AF4DC5A"/>
    <w:numStyleLink w:val="zzzListeberschriften"/>
  </w:abstractNum>
  <w:abstractNum w:abstractNumId="4" w15:restartNumberingAfterBreak="0">
    <w:nsid w:val="221B26F0"/>
    <w:multiLevelType w:val="hybridMultilevel"/>
    <w:tmpl w:val="9FAC1D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84C2FB6"/>
    <w:multiLevelType w:val="hybridMultilevel"/>
    <w:tmpl w:val="269808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E2D2228"/>
    <w:multiLevelType w:val="hybridMultilevel"/>
    <w:tmpl w:val="2054A9A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683E5052"/>
    <w:multiLevelType w:val="hybridMultilevel"/>
    <w:tmpl w:val="1BD634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CC51B75"/>
    <w:multiLevelType w:val="multilevel"/>
    <w:tmpl w:val="4AF4DC5A"/>
    <w:styleLink w:val="zzzListeberschriften"/>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Nummerierung1"/>
      <w:lvlText w:val="%4"/>
      <w:lvlJc w:val="left"/>
      <w:pPr>
        <w:ind w:left="567" w:hanging="567"/>
      </w:pPr>
      <w:rPr>
        <w:rFonts w:hint="default"/>
      </w:rPr>
    </w:lvl>
    <w:lvl w:ilvl="4">
      <w:start w:val="1"/>
      <w:numFmt w:val="decimal"/>
      <w:pStyle w:val="Nummerierung2"/>
      <w:lvlText w:val="%4.%5"/>
      <w:lvlJc w:val="left"/>
      <w:pPr>
        <w:ind w:left="1361" w:hanging="794"/>
      </w:pPr>
      <w:rPr>
        <w:rFonts w:hint="default"/>
      </w:rPr>
    </w:lvl>
    <w:lvl w:ilvl="5">
      <w:start w:val="1"/>
      <w:numFmt w:val="decimal"/>
      <w:pStyle w:val="Nummerierung3"/>
      <w:lvlText w:val="%4.%5.%6"/>
      <w:lvlJc w:val="left"/>
      <w:pPr>
        <w:ind w:left="1361" w:hanging="794"/>
      </w:pPr>
      <w:rPr>
        <w:rFonts w:hint="default"/>
      </w:rPr>
    </w:lvl>
    <w:lvl w:ilvl="6">
      <w:start w:val="1"/>
      <w:numFmt w:val="decimal"/>
      <w:pStyle w:val="Nummerierung4"/>
      <w:lvlText w:val="%4.%5.%6.%7"/>
      <w:lvlJc w:val="left"/>
      <w:pPr>
        <w:ind w:left="1361" w:hanging="794"/>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786D4AB6"/>
    <w:multiLevelType w:val="hybridMultilevel"/>
    <w:tmpl w:val="A52873E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A350997"/>
    <w:multiLevelType w:val="multilevel"/>
    <w:tmpl w:val="99DE43DC"/>
    <w:styleLink w:val="zzzListeAufzhlung"/>
    <w:lvl w:ilvl="0">
      <w:start w:val="1"/>
      <w:numFmt w:val="bullet"/>
      <w:pStyle w:val="Aufzhlung1"/>
      <w:lvlText w:val=""/>
      <w:lvlJc w:val="left"/>
      <w:pPr>
        <w:ind w:left="170" w:hanging="170"/>
      </w:pPr>
      <w:rPr>
        <w:rFonts w:ascii="Wingdings 2" w:hAnsi="Wingdings 2" w:hint="default"/>
        <w:color w:val="auto"/>
      </w:rPr>
    </w:lvl>
    <w:lvl w:ilvl="1">
      <w:start w:val="1"/>
      <w:numFmt w:val="bullet"/>
      <w:pStyle w:val="Aufzhlung2"/>
      <w:lvlText w:val="−"/>
      <w:lvlJc w:val="left"/>
      <w:pPr>
        <w:ind w:left="340" w:hanging="170"/>
      </w:pPr>
      <w:rPr>
        <w:rFonts w:ascii="Calibri" w:hAnsi="Calibri" w:hint="default"/>
        <w:color w:val="auto"/>
      </w:rPr>
    </w:lvl>
    <w:lvl w:ilvl="2">
      <w:start w:val="1"/>
      <w:numFmt w:val="bullet"/>
      <w:pStyle w:val="Aufzhlung3"/>
      <w:lvlText w:val="−"/>
      <w:lvlJc w:val="left"/>
      <w:pPr>
        <w:ind w:left="510" w:hanging="170"/>
      </w:pPr>
      <w:rPr>
        <w:rFonts w:ascii="Calibri" w:hAnsi="Calibri" w:hint="default"/>
        <w:color w:val="auto"/>
      </w:rPr>
    </w:lvl>
    <w:lvl w:ilvl="3">
      <w:start w:val="1"/>
      <w:numFmt w:val="none"/>
      <w:lvlText w:val=""/>
      <w:lvlJc w:val="left"/>
      <w:pPr>
        <w:ind w:left="227" w:hanging="227"/>
      </w:pPr>
      <w:rPr>
        <w:rFonts w:hint="default"/>
        <w:color w:val="auto"/>
      </w:rPr>
    </w:lvl>
    <w:lvl w:ilvl="4">
      <w:start w:val="1"/>
      <w:numFmt w:val="none"/>
      <w:lvlText w:val=""/>
      <w:lvlJc w:val="left"/>
      <w:pPr>
        <w:ind w:left="227" w:hanging="227"/>
      </w:pPr>
      <w:rPr>
        <w:rFonts w:hint="default"/>
        <w:color w:val="auto"/>
      </w:rPr>
    </w:lvl>
    <w:lvl w:ilvl="5">
      <w:start w:val="1"/>
      <w:numFmt w:val="none"/>
      <w:lvlText w:val=""/>
      <w:lvlJc w:val="left"/>
      <w:pPr>
        <w:ind w:left="227" w:hanging="227"/>
      </w:pPr>
      <w:rPr>
        <w:rFonts w:hint="default"/>
        <w:color w:val="auto"/>
      </w:rPr>
    </w:lvl>
    <w:lvl w:ilvl="6">
      <w:start w:val="1"/>
      <w:numFmt w:val="none"/>
      <w:lvlText w:val="%7"/>
      <w:lvlJc w:val="left"/>
      <w:pPr>
        <w:ind w:left="227" w:hanging="227"/>
      </w:pPr>
      <w:rPr>
        <w:rFonts w:hint="default"/>
        <w:color w:val="auto"/>
      </w:rPr>
    </w:lvl>
    <w:lvl w:ilvl="7">
      <w:start w:val="1"/>
      <w:numFmt w:val="none"/>
      <w:lvlText w:val=""/>
      <w:lvlJc w:val="left"/>
      <w:pPr>
        <w:ind w:left="227" w:hanging="227"/>
      </w:pPr>
      <w:rPr>
        <w:rFonts w:hint="default"/>
        <w:color w:val="auto"/>
      </w:rPr>
    </w:lvl>
    <w:lvl w:ilvl="8">
      <w:start w:val="1"/>
      <w:numFmt w:val="none"/>
      <w:lvlText w:val=""/>
      <w:lvlJc w:val="left"/>
      <w:pPr>
        <w:ind w:left="227" w:hanging="227"/>
      </w:pPr>
      <w:rPr>
        <w:rFonts w:hint="default"/>
        <w:color w:val="auto"/>
      </w:rPr>
    </w:lvl>
  </w:abstractNum>
  <w:num w:numId="1" w16cid:durableId="1225414369">
    <w:abstractNumId w:val="10"/>
  </w:num>
  <w:num w:numId="2" w16cid:durableId="16791926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186994">
    <w:abstractNumId w:val="8"/>
  </w:num>
  <w:num w:numId="4" w16cid:durableId="1790273045">
    <w:abstractNumId w:val="3"/>
  </w:num>
  <w:num w:numId="5" w16cid:durableId="1139349065">
    <w:abstractNumId w:val="7"/>
  </w:num>
  <w:num w:numId="6" w16cid:durableId="1076173640">
    <w:abstractNumId w:val="5"/>
  </w:num>
  <w:num w:numId="7" w16cid:durableId="11149064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8108456">
    <w:abstractNumId w:val="6"/>
  </w:num>
  <w:num w:numId="9" w16cid:durableId="2141532334">
    <w:abstractNumId w:val="0"/>
  </w:num>
  <w:num w:numId="10" w16cid:durableId="1330868924">
    <w:abstractNumId w:val="4"/>
  </w:num>
  <w:num w:numId="11" w16cid:durableId="1086151260">
    <w:abstractNumId w:val="2"/>
  </w:num>
  <w:num w:numId="12" w16cid:durableId="1989894258">
    <w:abstractNumId w:val="1"/>
  </w:num>
  <w:num w:numId="13" w16cid:durableId="12111907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9"/>
  <w:autoHyphenation/>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37D"/>
    <w:rsid w:val="00001ED0"/>
    <w:rsid w:val="00031FD3"/>
    <w:rsid w:val="000602C7"/>
    <w:rsid w:val="00060B61"/>
    <w:rsid w:val="0006682C"/>
    <w:rsid w:val="00072CDE"/>
    <w:rsid w:val="00084AF4"/>
    <w:rsid w:val="000A16C6"/>
    <w:rsid w:val="000B0817"/>
    <w:rsid w:val="000B13E7"/>
    <w:rsid w:val="000B6772"/>
    <w:rsid w:val="000C40F3"/>
    <w:rsid w:val="000D0D10"/>
    <w:rsid w:val="000D5930"/>
    <w:rsid w:val="000E6B57"/>
    <w:rsid w:val="000F223D"/>
    <w:rsid w:val="000F3057"/>
    <w:rsid w:val="00105E6D"/>
    <w:rsid w:val="001117F6"/>
    <w:rsid w:val="00114363"/>
    <w:rsid w:val="00115A31"/>
    <w:rsid w:val="00116110"/>
    <w:rsid w:val="0013460D"/>
    <w:rsid w:val="00136C1A"/>
    <w:rsid w:val="00140949"/>
    <w:rsid w:val="00143A6A"/>
    <w:rsid w:val="00152B00"/>
    <w:rsid w:val="001570B7"/>
    <w:rsid w:val="0016090E"/>
    <w:rsid w:val="00164ECE"/>
    <w:rsid w:val="001659E8"/>
    <w:rsid w:val="00167B3C"/>
    <w:rsid w:val="0018049E"/>
    <w:rsid w:val="001858A7"/>
    <w:rsid w:val="0019046B"/>
    <w:rsid w:val="0019165B"/>
    <w:rsid w:val="001930DE"/>
    <w:rsid w:val="001A124E"/>
    <w:rsid w:val="001A322F"/>
    <w:rsid w:val="001A32FE"/>
    <w:rsid w:val="001B337B"/>
    <w:rsid w:val="001C7831"/>
    <w:rsid w:val="001D30CC"/>
    <w:rsid w:val="001E4CC1"/>
    <w:rsid w:val="001F4E87"/>
    <w:rsid w:val="001F4F39"/>
    <w:rsid w:val="0020313C"/>
    <w:rsid w:val="002066C3"/>
    <w:rsid w:val="00212125"/>
    <w:rsid w:val="00214591"/>
    <w:rsid w:val="0022191B"/>
    <w:rsid w:val="00227715"/>
    <w:rsid w:val="00227A6C"/>
    <w:rsid w:val="00232F8A"/>
    <w:rsid w:val="00234833"/>
    <w:rsid w:val="00236B42"/>
    <w:rsid w:val="00261B54"/>
    <w:rsid w:val="0026220A"/>
    <w:rsid w:val="002748CE"/>
    <w:rsid w:val="00275D30"/>
    <w:rsid w:val="002779C0"/>
    <w:rsid w:val="00284853"/>
    <w:rsid w:val="00284B3C"/>
    <w:rsid w:val="0029121E"/>
    <w:rsid w:val="002A4E0B"/>
    <w:rsid w:val="002A5162"/>
    <w:rsid w:val="002B1EBF"/>
    <w:rsid w:val="002B1F26"/>
    <w:rsid w:val="002C3695"/>
    <w:rsid w:val="002C39F8"/>
    <w:rsid w:val="002D5390"/>
    <w:rsid w:val="002F3C3D"/>
    <w:rsid w:val="002F519D"/>
    <w:rsid w:val="002F6236"/>
    <w:rsid w:val="00301961"/>
    <w:rsid w:val="00303A3C"/>
    <w:rsid w:val="00311E12"/>
    <w:rsid w:val="00323565"/>
    <w:rsid w:val="00333DD0"/>
    <w:rsid w:val="0033441B"/>
    <w:rsid w:val="00352898"/>
    <w:rsid w:val="00357E0E"/>
    <w:rsid w:val="00366853"/>
    <w:rsid w:val="00371867"/>
    <w:rsid w:val="00374CD1"/>
    <w:rsid w:val="0038518B"/>
    <w:rsid w:val="00394B2A"/>
    <w:rsid w:val="0039792B"/>
    <w:rsid w:val="003B38F8"/>
    <w:rsid w:val="003D135F"/>
    <w:rsid w:val="003E40A6"/>
    <w:rsid w:val="00403F31"/>
    <w:rsid w:val="00410132"/>
    <w:rsid w:val="00410E5D"/>
    <w:rsid w:val="00414DBB"/>
    <w:rsid w:val="004215A1"/>
    <w:rsid w:val="004216A4"/>
    <w:rsid w:val="0042583B"/>
    <w:rsid w:val="004270E0"/>
    <w:rsid w:val="004458E1"/>
    <w:rsid w:val="00460664"/>
    <w:rsid w:val="00460CF0"/>
    <w:rsid w:val="00470F20"/>
    <w:rsid w:val="00471815"/>
    <w:rsid w:val="00474272"/>
    <w:rsid w:val="00475179"/>
    <w:rsid w:val="00481C3C"/>
    <w:rsid w:val="00485409"/>
    <w:rsid w:val="004976A4"/>
    <w:rsid w:val="004A3D70"/>
    <w:rsid w:val="004B0F9A"/>
    <w:rsid w:val="004B4BD5"/>
    <w:rsid w:val="004B69EA"/>
    <w:rsid w:val="004D1F82"/>
    <w:rsid w:val="004D208C"/>
    <w:rsid w:val="004E0F5C"/>
    <w:rsid w:val="004F6591"/>
    <w:rsid w:val="004F7D9E"/>
    <w:rsid w:val="00501AEE"/>
    <w:rsid w:val="00524709"/>
    <w:rsid w:val="00536060"/>
    <w:rsid w:val="00544BDC"/>
    <w:rsid w:val="005472D6"/>
    <w:rsid w:val="00553D47"/>
    <w:rsid w:val="005645E7"/>
    <w:rsid w:val="00570F65"/>
    <w:rsid w:val="00573D24"/>
    <w:rsid w:val="00581BEE"/>
    <w:rsid w:val="0059331D"/>
    <w:rsid w:val="00594AB0"/>
    <w:rsid w:val="0059778A"/>
    <w:rsid w:val="005C0994"/>
    <w:rsid w:val="005C4EF0"/>
    <w:rsid w:val="005C71CD"/>
    <w:rsid w:val="005D0262"/>
    <w:rsid w:val="005D1FE8"/>
    <w:rsid w:val="005E5FE7"/>
    <w:rsid w:val="005E6C87"/>
    <w:rsid w:val="00606F28"/>
    <w:rsid w:val="006123F9"/>
    <w:rsid w:val="00615DAB"/>
    <w:rsid w:val="006165AD"/>
    <w:rsid w:val="006242BB"/>
    <w:rsid w:val="0062791A"/>
    <w:rsid w:val="006349CC"/>
    <w:rsid w:val="00637085"/>
    <w:rsid w:val="00643D1A"/>
    <w:rsid w:val="00646D80"/>
    <w:rsid w:val="0066519E"/>
    <w:rsid w:val="00665D2E"/>
    <w:rsid w:val="00691E1F"/>
    <w:rsid w:val="006B0F59"/>
    <w:rsid w:val="006D5051"/>
    <w:rsid w:val="006D5784"/>
    <w:rsid w:val="00720D85"/>
    <w:rsid w:val="00721B30"/>
    <w:rsid w:val="00726BDD"/>
    <w:rsid w:val="00750351"/>
    <w:rsid w:val="0075292E"/>
    <w:rsid w:val="0075629F"/>
    <w:rsid w:val="0076688A"/>
    <w:rsid w:val="0077069A"/>
    <w:rsid w:val="00771A95"/>
    <w:rsid w:val="00781104"/>
    <w:rsid w:val="007826D7"/>
    <w:rsid w:val="00784119"/>
    <w:rsid w:val="007A4650"/>
    <w:rsid w:val="007A5130"/>
    <w:rsid w:val="007C3A48"/>
    <w:rsid w:val="007E2C3D"/>
    <w:rsid w:val="007E333B"/>
    <w:rsid w:val="007F68A1"/>
    <w:rsid w:val="007F726F"/>
    <w:rsid w:val="007F73CC"/>
    <w:rsid w:val="00807EB1"/>
    <w:rsid w:val="0081354C"/>
    <w:rsid w:val="00816502"/>
    <w:rsid w:val="00824CE7"/>
    <w:rsid w:val="008413C7"/>
    <w:rsid w:val="008442E1"/>
    <w:rsid w:val="008443AF"/>
    <w:rsid w:val="008B1CDB"/>
    <w:rsid w:val="008B29F1"/>
    <w:rsid w:val="008C2246"/>
    <w:rsid w:val="008E521D"/>
    <w:rsid w:val="008F16D8"/>
    <w:rsid w:val="008F5624"/>
    <w:rsid w:val="00915671"/>
    <w:rsid w:val="009267C4"/>
    <w:rsid w:val="00927BD4"/>
    <w:rsid w:val="0093254A"/>
    <w:rsid w:val="00941D86"/>
    <w:rsid w:val="009505C8"/>
    <w:rsid w:val="0096096E"/>
    <w:rsid w:val="00963B29"/>
    <w:rsid w:val="00976B9C"/>
    <w:rsid w:val="0098134F"/>
    <w:rsid w:val="00991258"/>
    <w:rsid w:val="009B375A"/>
    <w:rsid w:val="009C2613"/>
    <w:rsid w:val="009C379B"/>
    <w:rsid w:val="009E137C"/>
    <w:rsid w:val="009F1C99"/>
    <w:rsid w:val="009F3151"/>
    <w:rsid w:val="00A0128C"/>
    <w:rsid w:val="00A12007"/>
    <w:rsid w:val="00A350E8"/>
    <w:rsid w:val="00A35865"/>
    <w:rsid w:val="00A35D68"/>
    <w:rsid w:val="00A3707B"/>
    <w:rsid w:val="00A402F2"/>
    <w:rsid w:val="00A44894"/>
    <w:rsid w:val="00A46D5A"/>
    <w:rsid w:val="00A504F5"/>
    <w:rsid w:val="00A52970"/>
    <w:rsid w:val="00A64BE4"/>
    <w:rsid w:val="00A73456"/>
    <w:rsid w:val="00A76AD0"/>
    <w:rsid w:val="00A82141"/>
    <w:rsid w:val="00AA0FE9"/>
    <w:rsid w:val="00AA1E1D"/>
    <w:rsid w:val="00AA21D4"/>
    <w:rsid w:val="00AC1DC3"/>
    <w:rsid w:val="00AC3A09"/>
    <w:rsid w:val="00AD0F99"/>
    <w:rsid w:val="00AD393A"/>
    <w:rsid w:val="00AD5F55"/>
    <w:rsid w:val="00AF40EB"/>
    <w:rsid w:val="00B058BE"/>
    <w:rsid w:val="00B20EB1"/>
    <w:rsid w:val="00B26023"/>
    <w:rsid w:val="00B37A23"/>
    <w:rsid w:val="00B40588"/>
    <w:rsid w:val="00B477D3"/>
    <w:rsid w:val="00B5352F"/>
    <w:rsid w:val="00B57FDD"/>
    <w:rsid w:val="00B94E61"/>
    <w:rsid w:val="00B96845"/>
    <w:rsid w:val="00B97DB8"/>
    <w:rsid w:val="00BB39F2"/>
    <w:rsid w:val="00BE1857"/>
    <w:rsid w:val="00BE7CA5"/>
    <w:rsid w:val="00BF147E"/>
    <w:rsid w:val="00BF55BC"/>
    <w:rsid w:val="00C06D85"/>
    <w:rsid w:val="00C0740D"/>
    <w:rsid w:val="00C125B6"/>
    <w:rsid w:val="00C13B70"/>
    <w:rsid w:val="00C14B19"/>
    <w:rsid w:val="00C43924"/>
    <w:rsid w:val="00C514F4"/>
    <w:rsid w:val="00C60180"/>
    <w:rsid w:val="00C81EB0"/>
    <w:rsid w:val="00C85EDA"/>
    <w:rsid w:val="00CA0232"/>
    <w:rsid w:val="00CB637D"/>
    <w:rsid w:val="00CB6CAE"/>
    <w:rsid w:val="00CC08A4"/>
    <w:rsid w:val="00CC228B"/>
    <w:rsid w:val="00CC60BB"/>
    <w:rsid w:val="00CF4C0A"/>
    <w:rsid w:val="00D16061"/>
    <w:rsid w:val="00D17E19"/>
    <w:rsid w:val="00D21E57"/>
    <w:rsid w:val="00D228BC"/>
    <w:rsid w:val="00D46F97"/>
    <w:rsid w:val="00D8481A"/>
    <w:rsid w:val="00DA08A8"/>
    <w:rsid w:val="00DA0EF4"/>
    <w:rsid w:val="00DA259A"/>
    <w:rsid w:val="00DA7EE5"/>
    <w:rsid w:val="00DD13FA"/>
    <w:rsid w:val="00DD1EE4"/>
    <w:rsid w:val="00DD5ECB"/>
    <w:rsid w:val="00DE32D5"/>
    <w:rsid w:val="00DE6F5C"/>
    <w:rsid w:val="00E104AE"/>
    <w:rsid w:val="00E161E8"/>
    <w:rsid w:val="00E27486"/>
    <w:rsid w:val="00E33F18"/>
    <w:rsid w:val="00E3507F"/>
    <w:rsid w:val="00E3522E"/>
    <w:rsid w:val="00E432AF"/>
    <w:rsid w:val="00E4787B"/>
    <w:rsid w:val="00E576D5"/>
    <w:rsid w:val="00E63E11"/>
    <w:rsid w:val="00E71B13"/>
    <w:rsid w:val="00E72DA7"/>
    <w:rsid w:val="00E72DC0"/>
    <w:rsid w:val="00E76741"/>
    <w:rsid w:val="00E877F0"/>
    <w:rsid w:val="00E954E4"/>
    <w:rsid w:val="00E965C2"/>
    <w:rsid w:val="00EB643D"/>
    <w:rsid w:val="00EB7B80"/>
    <w:rsid w:val="00EC12D0"/>
    <w:rsid w:val="00EC496C"/>
    <w:rsid w:val="00ED4AFE"/>
    <w:rsid w:val="00EE6D9F"/>
    <w:rsid w:val="00EF22FF"/>
    <w:rsid w:val="00EF36D0"/>
    <w:rsid w:val="00F02C1D"/>
    <w:rsid w:val="00F0770B"/>
    <w:rsid w:val="00F14744"/>
    <w:rsid w:val="00F23CEE"/>
    <w:rsid w:val="00F2512E"/>
    <w:rsid w:val="00F27D15"/>
    <w:rsid w:val="00F371B9"/>
    <w:rsid w:val="00F45BF8"/>
    <w:rsid w:val="00F51D25"/>
    <w:rsid w:val="00F52E29"/>
    <w:rsid w:val="00F543D2"/>
    <w:rsid w:val="00F6423C"/>
    <w:rsid w:val="00F87AAE"/>
    <w:rsid w:val="00F92794"/>
    <w:rsid w:val="00FB47DC"/>
    <w:rsid w:val="00FB6DC8"/>
    <w:rsid w:val="00FC6A4E"/>
    <w:rsid w:val="00FD25A6"/>
    <w:rsid w:val="00FE1E9E"/>
    <w:rsid w:val="00FE4B8E"/>
    <w:rsid w:val="00FF6757"/>
    <w:rsid w:val="00FF703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4:docId w14:val="38CE7AA5"/>
  <w15:chartTrackingRefBased/>
  <w15:docId w15:val="{584C700F-6738-45A2-94B6-B3371C202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de-DE" w:eastAsia="en-US" w:bidi="ar-SA"/>
      </w:rPr>
    </w:rPrDefault>
    <w:pPrDefault/>
  </w:docDefaults>
  <w:latentStyles w:defLockedState="0" w:defUIPriority="99" w:defSemiHidden="0" w:defUnhideWhenUsed="0" w:defQFormat="0" w:count="376">
    <w:lsdException w:name="Normal" w:uiPriority="0" w:qFormat="1"/>
    <w:lsdException w:name="heading 1" w:uiPriority="7" w:qFormat="1"/>
    <w:lsdException w:name="heading 2" w:semiHidden="1" w:uiPriority="7" w:unhideWhenUsed="1" w:qFormat="1"/>
    <w:lsdException w:name="heading 3" w:semiHidden="1" w:uiPriority="7"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2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29"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485409"/>
    <w:rPr>
      <w:lang w:val="de-CH"/>
    </w:rPr>
  </w:style>
  <w:style w:type="paragraph" w:styleId="berschrift1">
    <w:name w:val="heading 1"/>
    <w:basedOn w:val="Standard"/>
    <w:next w:val="Text"/>
    <w:link w:val="berschrift1Zchn"/>
    <w:uiPriority w:val="7"/>
    <w:qFormat/>
    <w:rsid w:val="00824CE7"/>
    <w:pPr>
      <w:keepNext/>
      <w:keepLines/>
      <w:numPr>
        <w:numId w:val="3"/>
      </w:numPr>
      <w:spacing w:before="400" w:after="400" w:line="400" w:lineRule="exact"/>
      <w:outlineLvl w:val="0"/>
    </w:pPr>
    <w:rPr>
      <w:rFonts w:asciiTheme="majorHAnsi" w:eastAsiaTheme="majorEastAsia" w:hAnsiTheme="majorHAnsi" w:cstheme="majorBidi"/>
      <w:b/>
      <w:sz w:val="30"/>
      <w:szCs w:val="32"/>
    </w:rPr>
  </w:style>
  <w:style w:type="paragraph" w:styleId="berschrift2">
    <w:name w:val="heading 2"/>
    <w:basedOn w:val="Standard"/>
    <w:next w:val="Text"/>
    <w:link w:val="berschrift2Zchn"/>
    <w:uiPriority w:val="7"/>
    <w:qFormat/>
    <w:rsid w:val="00824CE7"/>
    <w:pPr>
      <w:keepNext/>
      <w:keepLines/>
      <w:numPr>
        <w:ilvl w:val="1"/>
        <w:numId w:val="3"/>
      </w:numPr>
      <w:spacing w:before="270" w:after="270" w:line="320" w:lineRule="exact"/>
      <w:outlineLvl w:val="1"/>
    </w:pPr>
    <w:rPr>
      <w:rFonts w:asciiTheme="majorHAnsi" w:eastAsiaTheme="majorEastAsia" w:hAnsiTheme="majorHAnsi" w:cstheme="majorBidi"/>
      <w:b/>
      <w:sz w:val="25"/>
      <w:szCs w:val="25"/>
    </w:rPr>
  </w:style>
  <w:style w:type="paragraph" w:styleId="berschrift3">
    <w:name w:val="heading 3"/>
    <w:basedOn w:val="Standard"/>
    <w:next w:val="Text"/>
    <w:link w:val="berschrift3Zchn"/>
    <w:uiPriority w:val="7"/>
    <w:qFormat/>
    <w:rsid w:val="00824CE7"/>
    <w:pPr>
      <w:keepNext/>
      <w:keepLines/>
      <w:numPr>
        <w:ilvl w:val="2"/>
        <w:numId w:val="3"/>
      </w:numPr>
      <w:spacing w:before="270" w:after="120" w:line="270" w:lineRule="exact"/>
      <w:outlineLvl w:val="2"/>
    </w:pPr>
    <w:rPr>
      <w:rFonts w:asciiTheme="majorHAnsi" w:eastAsiaTheme="majorEastAsia" w:hAnsiTheme="majorHAnsi" w:cstheme="majorBidi"/>
      <w:b/>
      <w:szCs w:val="24"/>
    </w:rPr>
  </w:style>
  <w:style w:type="paragraph" w:styleId="berschrift4">
    <w:name w:val="heading 4"/>
    <w:basedOn w:val="Standard"/>
    <w:next w:val="Text"/>
    <w:link w:val="berschrift4Zchn"/>
    <w:uiPriority w:val="99"/>
    <w:semiHidden/>
    <w:qFormat/>
    <w:rsid w:val="00AA21D4"/>
    <w:pPr>
      <w:keepNext/>
      <w:keepLines/>
      <w:outlineLvl w:val="3"/>
    </w:pPr>
    <w:rPr>
      <w:rFonts w:asciiTheme="majorHAnsi" w:eastAsiaTheme="majorEastAsia" w:hAnsiTheme="majorHAnsi" w:cstheme="majorBidi"/>
      <w:b/>
      <w:iCs/>
    </w:rPr>
  </w:style>
  <w:style w:type="paragraph" w:styleId="berschrift5">
    <w:name w:val="heading 5"/>
    <w:basedOn w:val="Standard"/>
    <w:next w:val="Text"/>
    <w:link w:val="berschrift5Zchn"/>
    <w:uiPriority w:val="99"/>
    <w:semiHidden/>
    <w:qFormat/>
    <w:rsid w:val="00AA21D4"/>
    <w:pPr>
      <w:keepNext/>
      <w:keepLines/>
      <w:outlineLvl w:val="4"/>
    </w:pPr>
    <w:rPr>
      <w:rFonts w:asciiTheme="majorHAnsi" w:eastAsiaTheme="majorEastAsia" w:hAnsiTheme="majorHAnsi" w:cstheme="majorBidi"/>
      <w:b/>
    </w:rPr>
  </w:style>
  <w:style w:type="paragraph" w:styleId="berschrift6">
    <w:name w:val="heading 6"/>
    <w:basedOn w:val="Standard"/>
    <w:next w:val="Text"/>
    <w:link w:val="berschrift6Zchn"/>
    <w:uiPriority w:val="99"/>
    <w:semiHidden/>
    <w:qFormat/>
    <w:rsid w:val="00AA21D4"/>
    <w:pPr>
      <w:keepNext/>
      <w:keepLines/>
      <w:outlineLvl w:val="5"/>
    </w:pPr>
    <w:rPr>
      <w:rFonts w:asciiTheme="majorHAnsi" w:eastAsiaTheme="majorEastAsia" w:hAnsiTheme="majorHAnsi" w:cstheme="majorBidi"/>
      <w:b/>
    </w:rPr>
  </w:style>
  <w:style w:type="paragraph" w:styleId="berschrift7">
    <w:name w:val="heading 7"/>
    <w:basedOn w:val="Standard"/>
    <w:next w:val="Text"/>
    <w:link w:val="berschrift7Zchn"/>
    <w:uiPriority w:val="99"/>
    <w:semiHidden/>
    <w:qFormat/>
    <w:rsid w:val="00AA21D4"/>
    <w:pPr>
      <w:keepNext/>
      <w:keepLines/>
      <w:outlineLvl w:val="6"/>
    </w:pPr>
    <w:rPr>
      <w:rFonts w:asciiTheme="majorHAnsi" w:eastAsiaTheme="majorEastAsia" w:hAnsiTheme="majorHAnsi" w:cstheme="majorBidi"/>
      <w:b/>
      <w:iCs/>
    </w:rPr>
  </w:style>
  <w:style w:type="paragraph" w:styleId="berschrift8">
    <w:name w:val="heading 8"/>
    <w:basedOn w:val="Standard"/>
    <w:next w:val="Text"/>
    <w:link w:val="berschrift8Zchn"/>
    <w:uiPriority w:val="99"/>
    <w:semiHidden/>
    <w:qFormat/>
    <w:rsid w:val="00824CE7"/>
    <w:pPr>
      <w:keepNext/>
      <w:keepLines/>
      <w:outlineLvl w:val="7"/>
    </w:pPr>
    <w:rPr>
      <w:rFonts w:asciiTheme="majorHAnsi" w:eastAsiaTheme="majorEastAsia" w:hAnsiTheme="majorHAnsi" w:cstheme="majorBidi"/>
      <w:b/>
    </w:rPr>
  </w:style>
  <w:style w:type="paragraph" w:styleId="berschrift9">
    <w:name w:val="heading 9"/>
    <w:basedOn w:val="Standard"/>
    <w:next w:val="Text"/>
    <w:link w:val="berschrift9Zchn"/>
    <w:uiPriority w:val="99"/>
    <w:semiHidden/>
    <w:qFormat/>
    <w:rsid w:val="00824CE7"/>
    <w:pPr>
      <w:keepNext/>
      <w:keepLines/>
      <w:outlineLvl w:val="8"/>
    </w:pPr>
    <w:rPr>
      <w:rFonts w:asciiTheme="majorHAnsi" w:eastAsiaTheme="majorEastAsia" w:hAnsiTheme="majorHAnsi" w:cstheme="majorBidi"/>
      <w:b/>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22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sisTabelle">
    <w:name w:val="Basis Tabelle"/>
    <w:basedOn w:val="NormaleTabelle"/>
    <w:uiPriority w:val="99"/>
    <w:rsid w:val="00D228BC"/>
    <w:tblPr>
      <w:tblCellMar>
        <w:left w:w="0" w:type="dxa"/>
        <w:right w:w="0" w:type="dxa"/>
      </w:tblCellMar>
    </w:tblPr>
  </w:style>
  <w:style w:type="paragraph" w:styleId="Kopfzeile">
    <w:name w:val="header"/>
    <w:basedOn w:val="Standard"/>
    <w:link w:val="KopfzeileZchn"/>
    <w:uiPriority w:val="99"/>
    <w:semiHidden/>
    <w:rsid w:val="00CB6CAE"/>
  </w:style>
  <w:style w:type="character" w:customStyle="1" w:styleId="KopfzeileZchn">
    <w:name w:val="Kopfzeile Zchn"/>
    <w:basedOn w:val="Absatz-Standardschriftart"/>
    <w:link w:val="Kopfzeile"/>
    <w:uiPriority w:val="99"/>
    <w:semiHidden/>
    <w:rsid w:val="00F543D2"/>
    <w:rPr>
      <w:lang w:val="de-CH"/>
    </w:rPr>
  </w:style>
  <w:style w:type="paragraph" w:styleId="Fuzeile">
    <w:name w:val="footer"/>
    <w:basedOn w:val="Standard"/>
    <w:link w:val="FuzeileZchn"/>
    <w:uiPriority w:val="99"/>
    <w:semiHidden/>
    <w:rsid w:val="00CB6CAE"/>
  </w:style>
  <w:style w:type="character" w:customStyle="1" w:styleId="FuzeileZchn">
    <w:name w:val="Fußzeile Zchn"/>
    <w:basedOn w:val="Absatz-Standardschriftart"/>
    <w:link w:val="Fuzeile"/>
    <w:uiPriority w:val="99"/>
    <w:semiHidden/>
    <w:rsid w:val="00F543D2"/>
    <w:rPr>
      <w:lang w:val="de-CH"/>
    </w:rPr>
  </w:style>
  <w:style w:type="character" w:customStyle="1" w:styleId="berschrift1Zchn">
    <w:name w:val="Überschrift 1 Zchn"/>
    <w:basedOn w:val="Absatz-Standardschriftart"/>
    <w:link w:val="berschrift1"/>
    <w:uiPriority w:val="7"/>
    <w:rsid w:val="00072CDE"/>
    <w:rPr>
      <w:rFonts w:asciiTheme="majorHAnsi" w:eastAsiaTheme="majorEastAsia" w:hAnsiTheme="majorHAnsi" w:cstheme="majorBidi"/>
      <w:b/>
      <w:sz w:val="30"/>
      <w:szCs w:val="32"/>
      <w:lang w:val="de-CH"/>
    </w:rPr>
  </w:style>
  <w:style w:type="character" w:customStyle="1" w:styleId="berschrift2Zchn">
    <w:name w:val="Überschrift 2 Zchn"/>
    <w:basedOn w:val="Absatz-Standardschriftart"/>
    <w:link w:val="berschrift2"/>
    <w:uiPriority w:val="7"/>
    <w:rsid w:val="00072CDE"/>
    <w:rPr>
      <w:rFonts w:asciiTheme="majorHAnsi" w:eastAsiaTheme="majorEastAsia" w:hAnsiTheme="majorHAnsi" w:cstheme="majorBidi"/>
      <w:b/>
      <w:sz w:val="25"/>
      <w:szCs w:val="25"/>
      <w:lang w:val="de-CH"/>
    </w:rPr>
  </w:style>
  <w:style w:type="character" w:customStyle="1" w:styleId="berschrift3Zchn">
    <w:name w:val="Überschrift 3 Zchn"/>
    <w:basedOn w:val="Absatz-Standardschriftart"/>
    <w:link w:val="berschrift3"/>
    <w:uiPriority w:val="7"/>
    <w:rsid w:val="00072CDE"/>
    <w:rPr>
      <w:rFonts w:asciiTheme="majorHAnsi" w:eastAsiaTheme="majorEastAsia" w:hAnsiTheme="majorHAnsi" w:cstheme="majorBidi"/>
      <w:b/>
      <w:szCs w:val="24"/>
      <w:lang w:val="de-CH"/>
    </w:rPr>
  </w:style>
  <w:style w:type="character" w:customStyle="1" w:styleId="berschrift4Zchn">
    <w:name w:val="Überschrift 4 Zchn"/>
    <w:basedOn w:val="Absatz-Standardschriftart"/>
    <w:link w:val="berschrift4"/>
    <w:uiPriority w:val="99"/>
    <w:semiHidden/>
    <w:rsid w:val="00F543D2"/>
    <w:rPr>
      <w:rFonts w:asciiTheme="majorHAnsi" w:eastAsiaTheme="majorEastAsia" w:hAnsiTheme="majorHAnsi" w:cstheme="majorBidi"/>
      <w:b/>
      <w:iCs/>
      <w:lang w:val="de-CH"/>
    </w:rPr>
  </w:style>
  <w:style w:type="character" w:customStyle="1" w:styleId="berschrift5Zchn">
    <w:name w:val="Überschrift 5 Zchn"/>
    <w:basedOn w:val="Absatz-Standardschriftart"/>
    <w:link w:val="berschrift5"/>
    <w:uiPriority w:val="99"/>
    <w:semiHidden/>
    <w:rsid w:val="00F543D2"/>
    <w:rPr>
      <w:rFonts w:asciiTheme="majorHAnsi" w:eastAsiaTheme="majorEastAsia" w:hAnsiTheme="majorHAnsi" w:cstheme="majorBidi"/>
      <w:b/>
      <w:lang w:val="de-CH"/>
    </w:rPr>
  </w:style>
  <w:style w:type="character" w:customStyle="1" w:styleId="berschrift6Zchn">
    <w:name w:val="Überschrift 6 Zchn"/>
    <w:basedOn w:val="Absatz-Standardschriftart"/>
    <w:link w:val="berschrift6"/>
    <w:uiPriority w:val="99"/>
    <w:semiHidden/>
    <w:rsid w:val="00F543D2"/>
    <w:rPr>
      <w:rFonts w:asciiTheme="majorHAnsi" w:eastAsiaTheme="majorEastAsia" w:hAnsiTheme="majorHAnsi" w:cstheme="majorBidi"/>
      <w:b/>
      <w:lang w:val="de-CH"/>
    </w:rPr>
  </w:style>
  <w:style w:type="character" w:customStyle="1" w:styleId="berschrift7Zchn">
    <w:name w:val="Überschrift 7 Zchn"/>
    <w:basedOn w:val="Absatz-Standardschriftart"/>
    <w:link w:val="berschrift7"/>
    <w:uiPriority w:val="99"/>
    <w:semiHidden/>
    <w:rsid w:val="00F543D2"/>
    <w:rPr>
      <w:rFonts w:asciiTheme="majorHAnsi" w:eastAsiaTheme="majorEastAsia" w:hAnsiTheme="majorHAnsi" w:cstheme="majorBidi"/>
      <w:b/>
      <w:iCs/>
      <w:lang w:val="de-CH"/>
    </w:rPr>
  </w:style>
  <w:style w:type="character" w:customStyle="1" w:styleId="berschrift8Zchn">
    <w:name w:val="Überschrift 8 Zchn"/>
    <w:basedOn w:val="Absatz-Standardschriftart"/>
    <w:link w:val="berschrift8"/>
    <w:uiPriority w:val="99"/>
    <w:semiHidden/>
    <w:rsid w:val="00F543D2"/>
    <w:rPr>
      <w:rFonts w:asciiTheme="majorHAnsi" w:eastAsiaTheme="majorEastAsia" w:hAnsiTheme="majorHAnsi" w:cstheme="majorBidi"/>
      <w:b/>
      <w:lang w:val="de-CH"/>
    </w:rPr>
  </w:style>
  <w:style w:type="character" w:customStyle="1" w:styleId="berschrift9Zchn">
    <w:name w:val="Überschrift 9 Zchn"/>
    <w:basedOn w:val="Absatz-Standardschriftart"/>
    <w:link w:val="berschrift9"/>
    <w:uiPriority w:val="99"/>
    <w:semiHidden/>
    <w:rsid w:val="00F543D2"/>
    <w:rPr>
      <w:rFonts w:asciiTheme="majorHAnsi" w:eastAsiaTheme="majorEastAsia" w:hAnsiTheme="majorHAnsi" w:cstheme="majorBidi"/>
      <w:b/>
      <w:iCs/>
      <w:lang w:val="de-CH"/>
    </w:rPr>
  </w:style>
  <w:style w:type="paragraph" w:styleId="Verzeichnis1">
    <w:name w:val="toc 1"/>
    <w:basedOn w:val="Standard"/>
    <w:next w:val="Standard"/>
    <w:uiPriority w:val="39"/>
    <w:rsid w:val="000B0817"/>
    <w:pPr>
      <w:tabs>
        <w:tab w:val="left" w:pos="794"/>
        <w:tab w:val="right" w:pos="9356"/>
      </w:tabs>
      <w:spacing w:before="170" w:line="360" w:lineRule="exact"/>
    </w:pPr>
    <w:rPr>
      <w:rFonts w:asciiTheme="majorHAnsi" w:hAnsiTheme="majorHAnsi" w:cstheme="majorHAnsi"/>
      <w:b/>
      <w:bCs/>
      <w:noProof/>
      <w:sz w:val="25"/>
      <w:szCs w:val="25"/>
    </w:rPr>
  </w:style>
  <w:style w:type="paragraph" w:styleId="Verzeichnis2">
    <w:name w:val="toc 2"/>
    <w:basedOn w:val="Standard"/>
    <w:next w:val="Standard"/>
    <w:uiPriority w:val="39"/>
    <w:rsid w:val="00CC228B"/>
    <w:pPr>
      <w:tabs>
        <w:tab w:val="left" w:pos="794"/>
        <w:tab w:val="right" w:pos="9356"/>
      </w:tabs>
      <w:spacing w:line="360" w:lineRule="exact"/>
    </w:pPr>
    <w:rPr>
      <w:noProof/>
      <w:sz w:val="25"/>
      <w:szCs w:val="25"/>
    </w:rPr>
  </w:style>
  <w:style w:type="paragraph" w:styleId="Verzeichnis3">
    <w:name w:val="toc 3"/>
    <w:basedOn w:val="Standard"/>
    <w:next w:val="Standard"/>
    <w:uiPriority w:val="39"/>
    <w:rsid w:val="00CC228B"/>
    <w:pPr>
      <w:tabs>
        <w:tab w:val="left" w:pos="794"/>
        <w:tab w:val="right" w:pos="9356"/>
      </w:tabs>
      <w:spacing w:line="360" w:lineRule="exact"/>
    </w:pPr>
    <w:rPr>
      <w:noProof/>
      <w:sz w:val="25"/>
      <w:szCs w:val="25"/>
    </w:rPr>
  </w:style>
  <w:style w:type="paragraph" w:styleId="Verzeichnis4">
    <w:name w:val="toc 4"/>
    <w:basedOn w:val="Standard"/>
    <w:next w:val="Standard"/>
    <w:uiPriority w:val="39"/>
    <w:semiHidden/>
    <w:rsid w:val="0022191B"/>
    <w:pPr>
      <w:tabs>
        <w:tab w:val="right" w:pos="5670"/>
      </w:tabs>
    </w:pPr>
  </w:style>
  <w:style w:type="paragraph" w:styleId="Verzeichnis5">
    <w:name w:val="toc 5"/>
    <w:basedOn w:val="Standard"/>
    <w:next w:val="Standard"/>
    <w:uiPriority w:val="39"/>
    <w:semiHidden/>
    <w:rsid w:val="00B57FDD"/>
    <w:pPr>
      <w:tabs>
        <w:tab w:val="right" w:pos="5670"/>
      </w:tabs>
    </w:pPr>
  </w:style>
  <w:style w:type="paragraph" w:styleId="Verzeichnis6">
    <w:name w:val="toc 6"/>
    <w:basedOn w:val="Standard"/>
    <w:next w:val="Standard"/>
    <w:uiPriority w:val="39"/>
    <w:semiHidden/>
    <w:rsid w:val="0022191B"/>
    <w:pPr>
      <w:tabs>
        <w:tab w:val="right" w:pos="5670"/>
      </w:tabs>
    </w:pPr>
  </w:style>
  <w:style w:type="paragraph" w:styleId="Verzeichnis7">
    <w:name w:val="toc 7"/>
    <w:basedOn w:val="Standard"/>
    <w:next w:val="Standard"/>
    <w:uiPriority w:val="39"/>
    <w:semiHidden/>
    <w:rsid w:val="00B57FDD"/>
    <w:pPr>
      <w:tabs>
        <w:tab w:val="right" w:pos="5670"/>
      </w:tabs>
    </w:pPr>
  </w:style>
  <w:style w:type="paragraph" w:styleId="Verzeichnis8">
    <w:name w:val="toc 8"/>
    <w:basedOn w:val="Standard"/>
    <w:next w:val="Standard"/>
    <w:uiPriority w:val="39"/>
    <w:semiHidden/>
    <w:rsid w:val="00B57FDD"/>
    <w:pPr>
      <w:tabs>
        <w:tab w:val="right" w:pos="5670"/>
      </w:tabs>
    </w:pPr>
  </w:style>
  <w:style w:type="paragraph" w:styleId="Verzeichnis9">
    <w:name w:val="toc 9"/>
    <w:basedOn w:val="Standard"/>
    <w:next w:val="Standard"/>
    <w:uiPriority w:val="39"/>
    <w:semiHidden/>
    <w:rsid w:val="00B57FDD"/>
    <w:pPr>
      <w:tabs>
        <w:tab w:val="right" w:pos="5670"/>
      </w:tabs>
    </w:pPr>
  </w:style>
  <w:style w:type="character" w:styleId="Hyperlink">
    <w:name w:val="Hyperlink"/>
    <w:basedOn w:val="Absatz-Standardschriftart"/>
    <w:uiPriority w:val="99"/>
    <w:rsid w:val="00AD0F99"/>
    <w:rPr>
      <w:color w:val="000000" w:themeColor="hyperlink"/>
      <w:u w:val="none"/>
    </w:rPr>
  </w:style>
  <w:style w:type="paragraph" w:styleId="Titel">
    <w:name w:val="Title"/>
    <w:basedOn w:val="Standard"/>
    <w:link w:val="TitelZchn"/>
    <w:uiPriority w:val="29"/>
    <w:qFormat/>
    <w:rsid w:val="001A32FE"/>
    <w:pPr>
      <w:contextualSpacing/>
    </w:pPr>
    <w:rPr>
      <w:rFonts w:asciiTheme="majorHAnsi" w:eastAsiaTheme="majorEastAsia" w:hAnsiTheme="majorHAnsi" w:cstheme="majorBidi"/>
      <w:b/>
      <w:sz w:val="52"/>
      <w:szCs w:val="52"/>
    </w:rPr>
  </w:style>
  <w:style w:type="character" w:customStyle="1" w:styleId="TitelZchn">
    <w:name w:val="Titel Zchn"/>
    <w:basedOn w:val="Absatz-Standardschriftart"/>
    <w:link w:val="Titel"/>
    <w:uiPriority w:val="29"/>
    <w:rsid w:val="00F543D2"/>
    <w:rPr>
      <w:rFonts w:asciiTheme="majorHAnsi" w:eastAsiaTheme="majorEastAsia" w:hAnsiTheme="majorHAnsi" w:cstheme="majorBidi"/>
      <w:b/>
      <w:sz w:val="52"/>
      <w:szCs w:val="52"/>
      <w:lang w:val="de-CH"/>
    </w:rPr>
  </w:style>
  <w:style w:type="paragraph" w:styleId="Untertitel">
    <w:name w:val="Subtitle"/>
    <w:basedOn w:val="Standard"/>
    <w:link w:val="UntertitelZchn"/>
    <w:uiPriority w:val="99"/>
    <w:semiHidden/>
    <w:qFormat/>
    <w:rsid w:val="00E3522E"/>
    <w:pPr>
      <w:numPr>
        <w:ilvl w:val="1"/>
      </w:numPr>
    </w:pPr>
    <w:rPr>
      <w:rFonts w:eastAsiaTheme="minorEastAsia"/>
      <w:sz w:val="32"/>
    </w:rPr>
  </w:style>
  <w:style w:type="character" w:customStyle="1" w:styleId="UntertitelZchn">
    <w:name w:val="Untertitel Zchn"/>
    <w:basedOn w:val="Absatz-Standardschriftart"/>
    <w:link w:val="Untertitel"/>
    <w:uiPriority w:val="99"/>
    <w:semiHidden/>
    <w:rsid w:val="00F543D2"/>
    <w:rPr>
      <w:rFonts w:eastAsiaTheme="minorEastAsia"/>
      <w:sz w:val="32"/>
      <w:lang w:val="de-CH"/>
    </w:rPr>
  </w:style>
  <w:style w:type="paragraph" w:customStyle="1" w:styleId="Text">
    <w:name w:val="Text"/>
    <w:basedOn w:val="Standard"/>
    <w:uiPriority w:val="9"/>
    <w:qFormat/>
    <w:rsid w:val="00E71B13"/>
    <w:pPr>
      <w:spacing w:line="280" w:lineRule="exact"/>
    </w:pPr>
  </w:style>
  <w:style w:type="paragraph" w:styleId="KeinLeerraum">
    <w:name w:val="No Spacing"/>
    <w:uiPriority w:val="99"/>
    <w:semiHidden/>
    <w:rsid w:val="002C39F8"/>
  </w:style>
  <w:style w:type="character" w:styleId="SchwacheHervorhebung">
    <w:name w:val="Subtle Emphasis"/>
    <w:basedOn w:val="Absatz-Standardschriftart"/>
    <w:uiPriority w:val="99"/>
    <w:semiHidden/>
    <w:rsid w:val="00E3522E"/>
    <w:rPr>
      <w:i/>
      <w:iCs/>
      <w:color w:val="auto"/>
    </w:rPr>
  </w:style>
  <w:style w:type="character" w:styleId="Hervorhebung">
    <w:name w:val="Emphasis"/>
    <w:basedOn w:val="Absatz-Standardschriftart"/>
    <w:uiPriority w:val="99"/>
    <w:semiHidden/>
    <w:rsid w:val="00E3522E"/>
    <w:rPr>
      <w:b/>
      <w:i w:val="0"/>
      <w:iCs/>
    </w:rPr>
  </w:style>
  <w:style w:type="character" w:styleId="IntensiveHervorhebung">
    <w:name w:val="Intense Emphasis"/>
    <w:basedOn w:val="Absatz-Standardschriftart"/>
    <w:uiPriority w:val="99"/>
    <w:semiHidden/>
    <w:rsid w:val="00E3522E"/>
    <w:rPr>
      <w:b/>
      <w:i/>
      <w:iCs/>
      <w:color w:val="auto"/>
    </w:rPr>
  </w:style>
  <w:style w:type="character" w:styleId="Fett">
    <w:name w:val="Strong"/>
    <w:basedOn w:val="Absatz-Standardschriftart"/>
    <w:uiPriority w:val="99"/>
    <w:semiHidden/>
    <w:rsid w:val="002C39F8"/>
    <w:rPr>
      <w:b/>
      <w:bCs/>
    </w:rPr>
  </w:style>
  <w:style w:type="paragraph" w:styleId="Zitat">
    <w:name w:val="Quote"/>
    <w:basedOn w:val="Standard"/>
    <w:next w:val="Standard"/>
    <w:link w:val="ZitatZchn"/>
    <w:uiPriority w:val="99"/>
    <w:semiHidden/>
    <w:rsid w:val="00CF4C0A"/>
    <w:pPr>
      <w:spacing w:before="300" w:after="300"/>
      <w:ind w:left="1134" w:right="1134"/>
      <w:jc w:val="center"/>
    </w:pPr>
    <w:rPr>
      <w:i/>
      <w:iCs/>
    </w:rPr>
  </w:style>
  <w:style w:type="character" w:customStyle="1" w:styleId="ZitatZchn">
    <w:name w:val="Zitat Zchn"/>
    <w:basedOn w:val="Absatz-Standardschriftart"/>
    <w:link w:val="Zitat"/>
    <w:uiPriority w:val="99"/>
    <w:semiHidden/>
    <w:rsid w:val="002748CE"/>
    <w:rPr>
      <w:i/>
      <w:iCs/>
    </w:rPr>
  </w:style>
  <w:style w:type="paragraph" w:styleId="IntensivesZitat">
    <w:name w:val="Intense Quote"/>
    <w:basedOn w:val="Standard"/>
    <w:next w:val="Standard"/>
    <w:link w:val="IntensivesZitatZchn"/>
    <w:uiPriority w:val="99"/>
    <w:semiHidden/>
    <w:rsid w:val="00CF4C0A"/>
    <w:pPr>
      <w:pBdr>
        <w:top w:val="single" w:sz="2" w:space="10" w:color="auto"/>
        <w:bottom w:val="single" w:sz="2" w:space="10" w:color="auto"/>
      </w:pBdr>
      <w:spacing w:before="300" w:after="300"/>
      <w:ind w:left="1134" w:right="1134"/>
      <w:jc w:val="center"/>
    </w:pPr>
    <w:rPr>
      <w:iCs/>
    </w:rPr>
  </w:style>
  <w:style w:type="character" w:customStyle="1" w:styleId="IntensivesZitatZchn">
    <w:name w:val="Intensives Zitat Zchn"/>
    <w:basedOn w:val="Absatz-Standardschriftart"/>
    <w:link w:val="IntensivesZitat"/>
    <w:uiPriority w:val="99"/>
    <w:semiHidden/>
    <w:rsid w:val="002748CE"/>
    <w:rPr>
      <w:iCs/>
    </w:rPr>
  </w:style>
  <w:style w:type="character" w:styleId="SchwacherVerweis">
    <w:name w:val="Subtle Reference"/>
    <w:basedOn w:val="Absatz-Standardschriftart"/>
    <w:uiPriority w:val="99"/>
    <w:semiHidden/>
    <w:rsid w:val="00DD13FA"/>
    <w:rPr>
      <w:caps/>
      <w:smallCaps w:val="0"/>
      <w:strike w:val="0"/>
      <w:dstrike w:val="0"/>
      <w:vanish w:val="0"/>
      <w:color w:val="auto"/>
      <w:vertAlign w:val="baseline"/>
    </w:rPr>
  </w:style>
  <w:style w:type="character" w:styleId="IntensiverVerweis">
    <w:name w:val="Intense Reference"/>
    <w:basedOn w:val="Absatz-Standardschriftart"/>
    <w:uiPriority w:val="99"/>
    <w:semiHidden/>
    <w:rsid w:val="00DD13FA"/>
    <w:rPr>
      <w:b/>
      <w:bCs/>
      <w:caps/>
      <w:smallCaps w:val="0"/>
      <w:strike w:val="0"/>
      <w:dstrike w:val="0"/>
      <w:vanish w:val="0"/>
      <w:color w:val="auto"/>
      <w:spacing w:val="0"/>
      <w:vertAlign w:val="baseline"/>
    </w:rPr>
  </w:style>
  <w:style w:type="character" w:styleId="Buchtitel">
    <w:name w:val="Book Title"/>
    <w:basedOn w:val="Absatz-Standardschriftart"/>
    <w:uiPriority w:val="99"/>
    <w:semiHidden/>
    <w:qFormat/>
    <w:rsid w:val="00DD13FA"/>
    <w:rPr>
      <w:b/>
      <w:bCs/>
      <w:i/>
      <w:iCs/>
      <w:spacing w:val="0"/>
    </w:rPr>
  </w:style>
  <w:style w:type="paragraph" w:styleId="Listenabsatz">
    <w:name w:val="List Paragraph"/>
    <w:basedOn w:val="Standard"/>
    <w:uiPriority w:val="34"/>
    <w:qFormat/>
    <w:rsid w:val="00DD13FA"/>
    <w:pPr>
      <w:ind w:left="851"/>
    </w:pPr>
  </w:style>
  <w:style w:type="paragraph" w:customStyle="1" w:styleId="Aufzhlung1">
    <w:name w:val="Aufzählung 1"/>
    <w:basedOn w:val="Standard"/>
    <w:uiPriority w:val="10"/>
    <w:qFormat/>
    <w:rsid w:val="00781104"/>
    <w:pPr>
      <w:numPr>
        <w:numId w:val="1"/>
      </w:numPr>
      <w:spacing w:line="280" w:lineRule="exact"/>
    </w:pPr>
  </w:style>
  <w:style w:type="paragraph" w:customStyle="1" w:styleId="Aufzhlung2">
    <w:name w:val="Aufzählung 2"/>
    <w:basedOn w:val="Standard"/>
    <w:uiPriority w:val="10"/>
    <w:qFormat/>
    <w:rsid w:val="00781104"/>
    <w:pPr>
      <w:numPr>
        <w:ilvl w:val="1"/>
        <w:numId w:val="1"/>
      </w:numPr>
      <w:spacing w:line="280" w:lineRule="exact"/>
    </w:pPr>
  </w:style>
  <w:style w:type="paragraph" w:customStyle="1" w:styleId="Aufzhlung3">
    <w:name w:val="Aufzählung 3"/>
    <w:basedOn w:val="Standard"/>
    <w:uiPriority w:val="10"/>
    <w:qFormat/>
    <w:rsid w:val="00781104"/>
    <w:pPr>
      <w:numPr>
        <w:ilvl w:val="2"/>
        <w:numId w:val="1"/>
      </w:numPr>
      <w:spacing w:line="280" w:lineRule="exact"/>
    </w:pPr>
  </w:style>
  <w:style w:type="paragraph" w:customStyle="1" w:styleId="Aufzhlung4">
    <w:name w:val="Aufzählung 4"/>
    <w:basedOn w:val="Standard"/>
    <w:uiPriority w:val="99"/>
    <w:semiHidden/>
    <w:qFormat/>
    <w:rsid w:val="00781104"/>
  </w:style>
  <w:style w:type="paragraph" w:customStyle="1" w:styleId="Aufzhlung5">
    <w:name w:val="Aufzählung 5"/>
    <w:basedOn w:val="Standard"/>
    <w:uiPriority w:val="99"/>
    <w:semiHidden/>
    <w:qFormat/>
    <w:rsid w:val="00781104"/>
  </w:style>
  <w:style w:type="paragraph" w:customStyle="1" w:styleId="Aufzhlung6">
    <w:name w:val="Aufzählung 6"/>
    <w:basedOn w:val="Standard"/>
    <w:uiPriority w:val="99"/>
    <w:semiHidden/>
    <w:qFormat/>
    <w:rsid w:val="00781104"/>
  </w:style>
  <w:style w:type="paragraph" w:customStyle="1" w:styleId="Aufzhlung7">
    <w:name w:val="Aufzählung 7"/>
    <w:basedOn w:val="Standard"/>
    <w:uiPriority w:val="99"/>
    <w:semiHidden/>
    <w:qFormat/>
    <w:rsid w:val="00781104"/>
  </w:style>
  <w:style w:type="paragraph" w:customStyle="1" w:styleId="Aufzhlung8">
    <w:name w:val="Aufzählung 8"/>
    <w:basedOn w:val="Standard"/>
    <w:uiPriority w:val="99"/>
    <w:semiHidden/>
    <w:qFormat/>
    <w:rsid w:val="00781104"/>
  </w:style>
  <w:style w:type="paragraph" w:customStyle="1" w:styleId="Aufzhlung9">
    <w:name w:val="Aufzählung 9"/>
    <w:basedOn w:val="Standard"/>
    <w:uiPriority w:val="99"/>
    <w:semiHidden/>
    <w:qFormat/>
    <w:rsid w:val="00781104"/>
  </w:style>
  <w:style w:type="numbering" w:customStyle="1" w:styleId="zzzListeAufzhlung">
    <w:name w:val="zzz_Liste_Aufzählung"/>
    <w:basedOn w:val="KeineListe"/>
    <w:uiPriority w:val="99"/>
    <w:rsid w:val="00781104"/>
    <w:pPr>
      <w:numPr>
        <w:numId w:val="1"/>
      </w:numPr>
    </w:pPr>
  </w:style>
  <w:style w:type="numbering" w:customStyle="1" w:styleId="zzzListeberschriften">
    <w:name w:val="zzz_Liste_Überschriften"/>
    <w:basedOn w:val="KeineListe"/>
    <w:uiPriority w:val="99"/>
    <w:rsid w:val="00824CE7"/>
    <w:pPr>
      <w:numPr>
        <w:numId w:val="3"/>
      </w:numPr>
    </w:pPr>
  </w:style>
  <w:style w:type="paragraph" w:styleId="Inhaltsverzeichnisberschrift">
    <w:name w:val="TOC Heading"/>
    <w:basedOn w:val="Standard"/>
    <w:next w:val="Text"/>
    <w:uiPriority w:val="39"/>
    <w:semiHidden/>
    <w:qFormat/>
    <w:rsid w:val="00CC228B"/>
    <w:pPr>
      <w:spacing w:after="500"/>
      <w:contextualSpacing/>
    </w:pPr>
    <w:rPr>
      <w:b/>
      <w:sz w:val="44"/>
      <w:szCs w:val="44"/>
    </w:rPr>
  </w:style>
  <w:style w:type="paragraph" w:styleId="Beschriftung">
    <w:name w:val="caption"/>
    <w:basedOn w:val="Standard"/>
    <w:uiPriority w:val="20"/>
    <w:qFormat/>
    <w:rsid w:val="00284853"/>
    <w:pPr>
      <w:spacing w:before="80" w:after="240" w:line="250" w:lineRule="exact"/>
      <w:contextualSpacing/>
    </w:pPr>
    <w:rPr>
      <w:iCs/>
      <w:color w:val="878787" w:themeColor="accent2"/>
      <w:sz w:val="17"/>
      <w:szCs w:val="18"/>
    </w:rPr>
  </w:style>
  <w:style w:type="paragraph" w:customStyle="1" w:styleId="InfoblockDeckblatt">
    <w:name w:val="Infoblock Deckblatt"/>
    <w:basedOn w:val="Standard"/>
    <w:uiPriority w:val="30"/>
    <w:qFormat/>
    <w:rsid w:val="001A32FE"/>
    <w:pPr>
      <w:spacing w:line="290" w:lineRule="exact"/>
    </w:pPr>
  </w:style>
  <w:style w:type="paragraph" w:customStyle="1" w:styleId="Headline1">
    <w:name w:val="Headline 1"/>
    <w:basedOn w:val="Standard"/>
    <w:uiPriority w:val="4"/>
    <w:qFormat/>
    <w:rsid w:val="004B0F9A"/>
    <w:pPr>
      <w:spacing w:before="160" w:after="500" w:line="400" w:lineRule="exact"/>
    </w:pPr>
    <w:rPr>
      <w:rFonts w:asciiTheme="majorHAnsi" w:hAnsiTheme="majorHAnsi" w:cstheme="majorHAnsi"/>
      <w:b/>
      <w:bCs/>
      <w:sz w:val="44"/>
      <w:szCs w:val="44"/>
    </w:rPr>
  </w:style>
  <w:style w:type="paragraph" w:customStyle="1" w:styleId="Headline2">
    <w:name w:val="Headline 2"/>
    <w:basedOn w:val="Standard"/>
    <w:uiPriority w:val="4"/>
    <w:qFormat/>
    <w:rsid w:val="004B0F9A"/>
    <w:pPr>
      <w:spacing w:line="400" w:lineRule="exact"/>
    </w:pPr>
    <w:rPr>
      <w:rFonts w:asciiTheme="majorHAnsi" w:hAnsiTheme="majorHAnsi" w:cstheme="majorHAnsi"/>
      <w:b/>
      <w:bCs/>
      <w:sz w:val="30"/>
      <w:szCs w:val="30"/>
    </w:rPr>
  </w:style>
  <w:style w:type="paragraph" w:customStyle="1" w:styleId="Subheadline">
    <w:name w:val="Subheadline"/>
    <w:basedOn w:val="Standard"/>
    <w:uiPriority w:val="5"/>
    <w:qFormat/>
    <w:rsid w:val="004B0F9A"/>
    <w:pPr>
      <w:spacing w:line="320" w:lineRule="exact"/>
    </w:pPr>
    <w:rPr>
      <w:rFonts w:asciiTheme="majorHAnsi" w:hAnsiTheme="majorHAnsi"/>
      <w:b/>
      <w:bCs/>
      <w:sz w:val="25"/>
      <w:szCs w:val="25"/>
    </w:rPr>
  </w:style>
  <w:style w:type="paragraph" w:customStyle="1" w:styleId="Zwischentitel">
    <w:name w:val="Zwischentitel"/>
    <w:basedOn w:val="Standard"/>
    <w:uiPriority w:val="6"/>
    <w:qFormat/>
    <w:rsid w:val="00646D80"/>
    <w:pPr>
      <w:spacing w:before="270" w:line="270" w:lineRule="exact"/>
    </w:pPr>
    <w:rPr>
      <w:rFonts w:asciiTheme="majorHAnsi" w:hAnsiTheme="majorHAnsi" w:cstheme="majorHAnsi"/>
      <w:b/>
      <w:bCs/>
    </w:rPr>
  </w:style>
  <w:style w:type="paragraph" w:customStyle="1" w:styleId="InfoFuzeile">
    <w:name w:val="Info Fußzeile"/>
    <w:basedOn w:val="Standard"/>
    <w:uiPriority w:val="34"/>
    <w:qFormat/>
    <w:rsid w:val="00DA7EE5"/>
    <w:pPr>
      <w:spacing w:line="200" w:lineRule="exact"/>
    </w:pPr>
    <w:rPr>
      <w:sz w:val="14"/>
      <w:szCs w:val="14"/>
    </w:rPr>
  </w:style>
  <w:style w:type="paragraph" w:customStyle="1" w:styleId="Seite">
    <w:name w:val="Seite"/>
    <w:basedOn w:val="Standard"/>
    <w:uiPriority w:val="35"/>
    <w:qFormat/>
    <w:rsid w:val="00DA7EE5"/>
    <w:pPr>
      <w:spacing w:line="200" w:lineRule="exact"/>
      <w:jc w:val="right"/>
    </w:pPr>
    <w:rPr>
      <w:sz w:val="14"/>
      <w:szCs w:val="14"/>
    </w:rPr>
  </w:style>
  <w:style w:type="table" w:customStyle="1" w:styleId="getznerTabelle2Text">
    <w:name w:val="getzner / Tabelle 2 / Text"/>
    <w:basedOn w:val="NormaleTabelle"/>
    <w:uiPriority w:val="99"/>
    <w:rsid w:val="00A73456"/>
    <w:pPr>
      <w:spacing w:line="280" w:lineRule="exact"/>
    </w:pPr>
    <w:tblPr>
      <w:tblBorders>
        <w:bottom w:val="single" w:sz="4" w:space="0" w:color="DADADA" w:themeColor="accent3"/>
        <w:insideH w:val="single" w:sz="4" w:space="0" w:color="DADADA" w:themeColor="accent3"/>
      </w:tblBorders>
      <w:tblCellMar>
        <w:top w:w="45" w:type="dxa"/>
        <w:left w:w="113" w:type="dxa"/>
        <w:bottom w:w="57" w:type="dxa"/>
        <w:right w:w="113" w:type="dxa"/>
      </w:tblCellMar>
    </w:tblPr>
    <w:tblStylePr w:type="firstRow">
      <w:pPr>
        <w:jc w:val="left"/>
      </w:pPr>
      <w:rPr>
        <w:b/>
      </w:rPr>
      <w:tblPr/>
      <w:tcPr>
        <w:shd w:val="clear" w:color="auto" w:fill="DADADA" w:themeFill="accent3"/>
        <w:tcMar>
          <w:top w:w="85" w:type="dxa"/>
          <w:left w:w="0" w:type="nil"/>
          <w:bottom w:w="85" w:type="dxa"/>
          <w:right w:w="0" w:type="nil"/>
        </w:tcMar>
        <w:vAlign w:val="center"/>
      </w:tcPr>
    </w:tblStylePr>
    <w:tblStylePr w:type="lastRow">
      <w:rPr>
        <w:b/>
      </w:rPr>
    </w:tblStylePr>
  </w:style>
  <w:style w:type="table" w:customStyle="1" w:styleId="getznerTabelle2Zahlen">
    <w:name w:val="getzner / Tabelle 2 / Zahlen"/>
    <w:basedOn w:val="NormaleTabelle"/>
    <w:uiPriority w:val="99"/>
    <w:rsid w:val="004270E0"/>
    <w:pPr>
      <w:spacing w:line="280" w:lineRule="exact"/>
      <w:jc w:val="right"/>
    </w:pPr>
    <w:tblPr>
      <w:tblBorders>
        <w:bottom w:val="single" w:sz="4" w:space="0" w:color="DADADA" w:themeColor="accent3"/>
        <w:insideH w:val="single" w:sz="4" w:space="0" w:color="DADADA" w:themeColor="accent3"/>
        <w:insideV w:val="single" w:sz="36" w:space="0" w:color="FFFFFF" w:themeColor="background1"/>
      </w:tblBorders>
      <w:tblCellMar>
        <w:top w:w="113" w:type="dxa"/>
        <w:left w:w="113" w:type="dxa"/>
        <w:bottom w:w="57" w:type="dxa"/>
        <w:right w:w="113" w:type="dxa"/>
      </w:tblCellMar>
    </w:tblPr>
    <w:tcPr>
      <w:vAlign w:val="bottom"/>
    </w:tcPr>
    <w:tblStylePr w:type="firstRow">
      <w:pPr>
        <w:jc w:val="right"/>
      </w:pPr>
      <w:rPr>
        <w:b/>
      </w:rPr>
      <w:tblPr/>
      <w:trPr>
        <w:tblHeader/>
      </w:trPr>
    </w:tblStylePr>
    <w:tblStylePr w:type="lastRow">
      <w:rPr>
        <w:b/>
      </w:rPr>
    </w:tblStylePr>
    <w:tblStylePr w:type="firstCol">
      <w:pPr>
        <w:jc w:val="left"/>
      </w:pPr>
    </w:tblStylePr>
    <w:tblStylePr w:type="nwCell">
      <w:pPr>
        <w:jc w:val="left"/>
      </w:pPr>
    </w:tblStylePr>
  </w:style>
  <w:style w:type="paragraph" w:customStyle="1" w:styleId="Nummerierung1">
    <w:name w:val="Nummerierung 1"/>
    <w:basedOn w:val="Standard"/>
    <w:uiPriority w:val="14"/>
    <w:qFormat/>
    <w:rsid w:val="000F223D"/>
    <w:pPr>
      <w:numPr>
        <w:ilvl w:val="3"/>
        <w:numId w:val="3"/>
      </w:numPr>
      <w:spacing w:before="420" w:line="280" w:lineRule="exact"/>
    </w:pPr>
    <w:rPr>
      <w:b/>
      <w:bCs/>
    </w:rPr>
  </w:style>
  <w:style w:type="paragraph" w:customStyle="1" w:styleId="Nummerierung2">
    <w:name w:val="Nummerierung 2"/>
    <w:basedOn w:val="Standard"/>
    <w:uiPriority w:val="15"/>
    <w:qFormat/>
    <w:rsid w:val="00824CE7"/>
    <w:pPr>
      <w:numPr>
        <w:ilvl w:val="4"/>
        <w:numId w:val="3"/>
      </w:numPr>
      <w:spacing w:before="280" w:line="280" w:lineRule="exact"/>
    </w:pPr>
    <w:rPr>
      <w:b/>
      <w:bCs/>
    </w:rPr>
  </w:style>
  <w:style w:type="paragraph" w:customStyle="1" w:styleId="Nummerierung3">
    <w:name w:val="Nummerierung 3"/>
    <w:basedOn w:val="Standard"/>
    <w:uiPriority w:val="16"/>
    <w:qFormat/>
    <w:rsid w:val="00824CE7"/>
    <w:pPr>
      <w:numPr>
        <w:ilvl w:val="5"/>
        <w:numId w:val="3"/>
      </w:numPr>
      <w:spacing w:line="280" w:lineRule="exact"/>
    </w:pPr>
  </w:style>
  <w:style w:type="paragraph" w:customStyle="1" w:styleId="Nummerierung4">
    <w:name w:val="Nummerierung 4"/>
    <w:basedOn w:val="Standard"/>
    <w:uiPriority w:val="16"/>
    <w:qFormat/>
    <w:rsid w:val="00824CE7"/>
    <w:pPr>
      <w:numPr>
        <w:ilvl w:val="6"/>
        <w:numId w:val="3"/>
      </w:numPr>
      <w:spacing w:line="280" w:lineRule="exact"/>
    </w:pPr>
  </w:style>
  <w:style w:type="paragraph" w:styleId="Sprechblasentext">
    <w:name w:val="Balloon Text"/>
    <w:basedOn w:val="Standard"/>
    <w:link w:val="SprechblasentextZchn"/>
    <w:uiPriority w:val="99"/>
    <w:semiHidden/>
    <w:rsid w:val="001858A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748CE"/>
    <w:rPr>
      <w:rFonts w:ascii="Segoe UI" w:hAnsi="Segoe UI" w:cs="Segoe UI"/>
      <w:sz w:val="18"/>
      <w:szCs w:val="18"/>
    </w:rPr>
  </w:style>
  <w:style w:type="paragraph" w:customStyle="1" w:styleId="Name">
    <w:name w:val="Name"/>
    <w:basedOn w:val="Standard"/>
    <w:uiPriority w:val="24"/>
    <w:qFormat/>
    <w:rsid w:val="00A52970"/>
    <w:pPr>
      <w:spacing w:before="100" w:line="240" w:lineRule="exact"/>
      <w:jc w:val="center"/>
    </w:pPr>
  </w:style>
  <w:style w:type="paragraph" w:customStyle="1" w:styleId="Funktion">
    <w:name w:val="Funktion"/>
    <w:basedOn w:val="Standard"/>
    <w:uiPriority w:val="25"/>
    <w:qFormat/>
    <w:rsid w:val="001858A7"/>
    <w:pPr>
      <w:spacing w:line="240" w:lineRule="exact"/>
      <w:jc w:val="center"/>
    </w:pPr>
    <w:rPr>
      <w:sz w:val="17"/>
      <w:szCs w:val="17"/>
    </w:rPr>
  </w:style>
  <w:style w:type="character" w:styleId="Platzhaltertext">
    <w:name w:val="Placeholder Text"/>
    <w:basedOn w:val="Absatz-Standardschriftart"/>
    <w:uiPriority w:val="99"/>
    <w:semiHidden/>
    <w:rsid w:val="00927BD4"/>
    <w:rPr>
      <w:color w:val="808080"/>
    </w:rPr>
  </w:style>
  <w:style w:type="paragraph" w:customStyle="1" w:styleId="Bilder">
    <w:name w:val="Bilder"/>
    <w:basedOn w:val="Standard"/>
    <w:uiPriority w:val="19"/>
    <w:qFormat/>
    <w:rsid w:val="00A44894"/>
    <w:pPr>
      <w:spacing w:after="80"/>
    </w:pPr>
  </w:style>
  <w:style w:type="table" w:customStyle="1" w:styleId="getznerTabelle1">
    <w:name w:val="getzner / Tabelle 1"/>
    <w:basedOn w:val="NormaleTabelle"/>
    <w:uiPriority w:val="99"/>
    <w:rsid w:val="00A73456"/>
    <w:tblPr>
      <w:tblCellMar>
        <w:top w:w="142" w:type="dxa"/>
        <w:left w:w="113" w:type="dxa"/>
        <w:bottom w:w="57" w:type="dxa"/>
        <w:right w:w="113" w:type="dxa"/>
      </w:tblCellMar>
    </w:tblPr>
    <w:tcPr>
      <w:vAlign w:val="bottom"/>
    </w:tcPr>
    <w:tblStylePr w:type="firstRow">
      <w:rPr>
        <w:b/>
      </w:rPr>
      <w:tblPr/>
      <w:tcPr>
        <w:tcBorders>
          <w:top w:val="single" w:sz="8" w:space="0" w:color="auto"/>
          <w:left w:val="nil"/>
          <w:bottom w:val="single" w:sz="8" w:space="0" w:color="auto"/>
          <w:right w:val="nil"/>
          <w:insideH w:val="nil"/>
          <w:insideV w:val="nil"/>
          <w:tl2br w:val="nil"/>
          <w:tr2bl w:val="nil"/>
        </w:tcBorders>
        <w:tcMar>
          <w:top w:w="57" w:type="dxa"/>
          <w:left w:w="0" w:type="nil"/>
          <w:bottom w:w="57" w:type="dxa"/>
          <w:right w:w="0" w:type="nil"/>
        </w:tcMar>
      </w:tcPr>
    </w:tblStylePr>
    <w:tblStylePr w:type="lastRow">
      <w:rPr>
        <w:b/>
      </w:rPr>
      <w:tblPr/>
      <w:tcPr>
        <w:tcBorders>
          <w:top w:val="nil"/>
          <w:left w:val="nil"/>
          <w:bottom w:val="single" w:sz="8" w:space="0" w:color="auto"/>
          <w:right w:val="nil"/>
          <w:insideH w:val="nil"/>
          <w:insideV w:val="nil"/>
          <w:tl2br w:val="nil"/>
          <w:tr2bl w:val="nil"/>
        </w:tcBorders>
        <w:tcMar>
          <w:top w:w="57" w:type="dxa"/>
          <w:left w:w="0" w:type="nil"/>
          <w:bottom w:w="57" w:type="dxa"/>
          <w:right w:w="0" w:type="nil"/>
        </w:tcMar>
      </w:tcPr>
    </w:tblStylePr>
    <w:tblStylePr w:type="lastCol">
      <w:pPr>
        <w:jc w:val="right"/>
      </w:pPr>
    </w:tblStylePr>
  </w:style>
  <w:style w:type="paragraph" w:customStyle="1" w:styleId="TextNummerierung1">
    <w:name w:val="Text Nummerierung 1"/>
    <w:basedOn w:val="Text"/>
    <w:uiPriority w:val="14"/>
    <w:qFormat/>
    <w:rsid w:val="00167B3C"/>
    <w:pPr>
      <w:tabs>
        <w:tab w:val="left" w:pos="2552"/>
      </w:tabs>
      <w:ind w:left="567"/>
    </w:pPr>
  </w:style>
  <w:style w:type="paragraph" w:customStyle="1" w:styleId="TextNummerierung2">
    <w:name w:val="Text Nummerierung 2"/>
    <w:basedOn w:val="TextNummerierung1"/>
    <w:uiPriority w:val="15"/>
    <w:qFormat/>
    <w:rsid w:val="00824CE7"/>
    <w:pPr>
      <w:ind w:left="1361"/>
    </w:pPr>
  </w:style>
  <w:style w:type="table" w:customStyle="1" w:styleId="getznerTabelle3Skizze">
    <w:name w:val="getzner / Tabelle 3 / Skizze"/>
    <w:basedOn w:val="NormaleTabelle"/>
    <w:uiPriority w:val="99"/>
    <w:rsid w:val="00606F2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113" w:type="dxa"/>
        <w:bottom w:w="57" w:type="dxa"/>
        <w:right w:w="113" w:type="dxa"/>
      </w:tblCellMar>
    </w:tblPr>
  </w:style>
  <w:style w:type="paragraph" w:customStyle="1" w:styleId="9F802560FE11413F8F84AB6B4732AEED">
    <w:name w:val="9F802560FE11413F8F84AB6B4732AEED"/>
    <w:rsid w:val="00FE4B8E"/>
    <w:pPr>
      <w:spacing w:before="420" w:line="280" w:lineRule="exact"/>
      <w:ind w:left="567" w:hanging="567"/>
    </w:pPr>
    <w:rPr>
      <w:b/>
      <w:bCs/>
      <w:lang w:val="de-CH"/>
    </w:rPr>
  </w:style>
  <w:style w:type="character" w:styleId="Kommentarzeichen">
    <w:name w:val="annotation reference"/>
    <w:uiPriority w:val="99"/>
    <w:semiHidden/>
    <w:unhideWhenUsed/>
    <w:rsid w:val="001A124E"/>
    <w:rPr>
      <w:sz w:val="18"/>
      <w:szCs w:val="18"/>
    </w:rPr>
  </w:style>
  <w:style w:type="paragraph" w:customStyle="1" w:styleId="Pa3">
    <w:name w:val="Pa3"/>
    <w:basedOn w:val="Standard"/>
    <w:next w:val="Standard"/>
    <w:uiPriority w:val="99"/>
    <w:qFormat/>
    <w:rsid w:val="00AC1DC3"/>
    <w:pPr>
      <w:autoSpaceDE w:val="0"/>
      <w:autoSpaceDN w:val="0"/>
      <w:adjustRightInd w:val="0"/>
      <w:spacing w:line="181" w:lineRule="atLeast"/>
    </w:pPr>
    <w:rPr>
      <w:rFonts w:ascii="Brandon Text Regular" w:eastAsia="Times New Roman" w:hAnsi="Brandon Text Regular" w:cs="Times New Roman"/>
      <w:sz w:val="24"/>
      <w:szCs w:val="24"/>
      <w:lang w:val="de-DE" w:eastAsia="de-DE"/>
    </w:rPr>
  </w:style>
  <w:style w:type="character" w:customStyle="1" w:styleId="ListLabel40">
    <w:name w:val="ListLabel 40"/>
    <w:qFormat/>
    <w:rsid w:val="00C60180"/>
    <w:rPr>
      <w:rFonts w:asciiTheme="minorHAnsi" w:hAnsiTheme="minorHAnsi"/>
      <w:sz w:val="21"/>
      <w:szCs w:val="2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09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eko-tex.com/de/business/certifications_and_services/mig/mig_start.x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oeko-tex.com/de/business/certifications_and_services/step_by_oeko_tex/step_start.x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ehre.getzner.a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eko-tex.com/de/business/certifications_and_services/ots_100/ots_100_start.xhtml" TargetMode="External"/><Relationship Id="rId5" Type="http://schemas.openxmlformats.org/officeDocument/2006/relationships/styles" Target="styles.xml"/><Relationship Id="rId15" Type="http://schemas.openxmlformats.org/officeDocument/2006/relationships/hyperlink" Target="https://lehre.getzner.at/videobot/" TargetMode="External"/><Relationship Id="rId10" Type="http://schemas.openxmlformats.org/officeDocument/2006/relationships/hyperlink" Target="https://www.bluesign.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ehre.getzner.at/360tou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145DA2BDC04D74A132D4AB6EBB1994"/>
        <w:category>
          <w:name w:val="Allgemein"/>
          <w:gallery w:val="placeholder"/>
        </w:category>
        <w:types>
          <w:type w:val="bbPlcHdr"/>
        </w:types>
        <w:behaviors>
          <w:behavior w:val="content"/>
        </w:behaviors>
        <w:guid w:val="{1C8F3FA9-DB12-4435-B421-9C5A173370D6}"/>
      </w:docPartPr>
      <w:docPartBody>
        <w:p w:rsidR="005F7191" w:rsidRDefault="00FC6AFA" w:rsidP="00FC6AFA">
          <w:pPr>
            <w:pStyle w:val="44145DA2BDC04D74A132D4AB6EBB1994"/>
          </w:pPr>
          <w:r w:rsidRPr="00F521A8">
            <w:rPr>
              <w:rStyle w:val="Platzhaltertext"/>
            </w:rPr>
            <w:t>Klicken oder tippen Sie hier, um Text einzugeben.</w:t>
          </w:r>
        </w:p>
      </w:docPartBody>
    </w:docPart>
    <w:docPart>
      <w:docPartPr>
        <w:name w:val="DC7A07D805D04EDFAECC9EFF75108A7E"/>
        <w:category>
          <w:name w:val="Allgemein"/>
          <w:gallery w:val="placeholder"/>
        </w:category>
        <w:types>
          <w:type w:val="bbPlcHdr"/>
        </w:types>
        <w:behaviors>
          <w:behavior w:val="content"/>
        </w:behaviors>
        <w:guid w:val="{BCE33E31-19A7-42D8-B565-F5C4050400FF}"/>
      </w:docPartPr>
      <w:docPartBody>
        <w:p w:rsidR="005F7191" w:rsidRDefault="00FC6AFA" w:rsidP="00FC6AFA">
          <w:pPr>
            <w:pStyle w:val="DC7A07D805D04EDFAECC9EFF75108A7E"/>
          </w:pPr>
          <w:r w:rsidRPr="00F521A8">
            <w:rPr>
              <w:rStyle w:val="Platzhaltertext"/>
            </w:rPr>
            <w:t>Klicken oder tippen Sie hier, um Text einzugeben.</w:t>
          </w:r>
        </w:p>
      </w:docPartBody>
    </w:docPart>
    <w:docPart>
      <w:docPartPr>
        <w:name w:val="B93049F26B3F4E83B7B6598308B61462"/>
        <w:category>
          <w:name w:val="Allgemein"/>
          <w:gallery w:val="placeholder"/>
        </w:category>
        <w:types>
          <w:type w:val="bbPlcHdr"/>
        </w:types>
        <w:behaviors>
          <w:behavior w:val="content"/>
        </w:behaviors>
        <w:guid w:val="{6EA74401-835F-4347-9D67-191CDF37946E}"/>
      </w:docPartPr>
      <w:docPartBody>
        <w:p w:rsidR="005F7191" w:rsidRDefault="00FC6AFA" w:rsidP="00FC6AFA">
          <w:pPr>
            <w:pStyle w:val="B93049F26B3F4E83B7B6598308B61462"/>
          </w:pPr>
          <w:r>
            <w:rPr>
              <w:rStyle w:val="Platzhaltertext"/>
            </w:rPr>
            <w:t>SZ/SAZ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ndon Text Regular">
    <w:panose1 w:val="020B0503020203060203"/>
    <w:charset w:val="00"/>
    <w:family w:val="swiss"/>
    <w:notTrueType/>
    <w:pitch w:val="variable"/>
    <w:sig w:usb0="A00000AF" w:usb1="5000205B" w:usb2="00000000" w:usb3="00000000" w:csb0="000000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AFA"/>
    <w:rsid w:val="00234833"/>
    <w:rsid w:val="00374CD1"/>
    <w:rsid w:val="005F7191"/>
    <w:rsid w:val="00FC6AF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F7191"/>
    <w:rPr>
      <w:color w:val="808080"/>
    </w:rPr>
  </w:style>
  <w:style w:type="paragraph" w:customStyle="1" w:styleId="44145DA2BDC04D74A132D4AB6EBB1994">
    <w:name w:val="44145DA2BDC04D74A132D4AB6EBB1994"/>
    <w:rsid w:val="00FC6AFA"/>
  </w:style>
  <w:style w:type="paragraph" w:customStyle="1" w:styleId="DC7A07D805D04EDFAECC9EFF75108A7E">
    <w:name w:val="DC7A07D805D04EDFAECC9EFF75108A7E"/>
    <w:rsid w:val="00FC6AFA"/>
  </w:style>
  <w:style w:type="paragraph" w:customStyle="1" w:styleId="B93049F26B3F4E83B7B6598308B61462">
    <w:name w:val="B93049F26B3F4E83B7B6598308B61462"/>
    <w:rsid w:val="00FC6A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etzner">
      <a:dk1>
        <a:sysClr val="windowText" lastClr="000000"/>
      </a:dk1>
      <a:lt1>
        <a:sysClr val="window" lastClr="FFFFFF"/>
      </a:lt1>
      <a:dk2>
        <a:srgbClr val="000000"/>
      </a:dk2>
      <a:lt2>
        <a:srgbClr val="FFFFFF"/>
      </a:lt2>
      <a:accent1>
        <a:srgbClr val="E30613"/>
      </a:accent1>
      <a:accent2>
        <a:srgbClr val="878787"/>
      </a:accent2>
      <a:accent3>
        <a:srgbClr val="DADADA"/>
      </a:accent3>
      <a:accent4>
        <a:srgbClr val="E30613"/>
      </a:accent4>
      <a:accent5>
        <a:srgbClr val="878787"/>
      </a:accent5>
      <a:accent6>
        <a:srgbClr val="DADADA"/>
      </a:accent6>
      <a:hlink>
        <a:srgbClr val="000000"/>
      </a:hlink>
      <a:folHlink>
        <a:srgbClr val="000000"/>
      </a:folHlink>
    </a:clrScheme>
    <a:fontScheme name="Getzner">
      <a:majorFont>
        <a:latin typeface="Calibri"/>
        <a:ea typeface=""/>
        <a:cs typeface="Times New Roman"/>
      </a:majorFont>
      <a:minorFont>
        <a:latin typeface="Calibri"/>
        <a:ea typeface=""/>
        <a:cs typeface="Times New Roma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3175">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ln w="3175">
          <a:solidFill>
            <a:prstClr val="black"/>
          </a:solidFill>
          <a:miter lim="800000"/>
        </a:ln>
        <a:effectLst/>
      </a:spPr>
      <a:bodyPr rot="0" spcFirstLastPara="0" vertOverflow="overflow" horzOverflow="overflow" vert="horz" wrap="square" lIns="72000" tIns="72000" rIns="72000" bIns="7200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s>
</file>

<file path=customXml/item3.xml><?xml version="1.0" encoding="utf-8"?>
<root>
  <status/>
  <erstellt/>
  <geprueft/>
  <freigegeben/>
</roo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EDD3CD-777A-45DC-83E1-590362D2C7F0}">
  <ds:schemaRefs>
    <ds:schemaRef ds:uri="http://schemas.openxmlformats.org/officeDocument/2006/bibliography"/>
  </ds:schemaRefs>
</ds:datastoreItem>
</file>

<file path=customXml/itemProps3.xml><?xml version="1.0" encoding="utf-8"?>
<ds:datastoreItem xmlns:ds="http://schemas.openxmlformats.org/officeDocument/2006/customXml" ds:itemID="{523ACA10-1D4C-421B-AED4-6D36044930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2503</Words>
  <Characters>15775</Characters>
  <Application>Microsoft Office Word</Application>
  <DocSecurity>0</DocSecurity>
  <Lines>131</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Muhammed Canbaz</dc:creator>
  <cp:keywords/>
  <dc:description/>
  <cp:lastModifiedBy>Rinner Simone</cp:lastModifiedBy>
  <cp:revision>2</cp:revision>
  <cp:lastPrinted>2019-09-25T14:08:00Z</cp:lastPrinted>
  <dcterms:created xsi:type="dcterms:W3CDTF">2025-06-18T13:34:00Z</dcterms:created>
  <dcterms:modified xsi:type="dcterms:W3CDTF">2025-06-18T13:34:00Z</dcterms:modified>
</cp:coreProperties>
</file>